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2016" w14:textId="4ad2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расчете дополнительных начислений при определении таможенной стоимости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при определении таможенной стоимости товаров, ввозимых на таможенную территорию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дополнительные начисления,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относятся ко всем или нескольким наименованиям товаров, ввозимых на таможенную территорию Евразийского экономического союза, определение величины дополнительных начислений, подлежащих добавлению к цене, фактически уплаченной или подлежащей уплате за каждое наименование товара, осуществляется пропорционально величине, определяемой отношением стоимости каждого наименования товара к общей стоимости товаров, к которым относятся такие дополнительные начисления;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дополнительные начисления,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относятся ко всем или нескольким наименованиям товаров, ввозимых на таможенную территорию Евразийского экономического союза, определение величины дополнительных начислений, подлежащих добавлению к цене, фактически уплаченной или подлежащей уплате за каждое наименование товара, осуществляется пропорционально величине, определяемой отношением веса брутто каждого наименования товара к общему весу брутто товаров, к которым относятся такие дополнительные начисления;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перевозка (транспортировка) товаров осуществлялась безвозмездно или с помощью собственных транспортных средств покупателя (получателя) товаров, величина расходов на перевозку (транспортировку)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рассчитывается на основании тарифов на перевозку (транспортировку) товаров соответствующим видом транспорта, действующих в период перевозки (транспортировки) товаров или в соответствующий период времени (сезонность перевозки). При отсутствии сведений о тарифах на перевозку (транспортировку) товаров данным видом транспорта для расчета расходов на перевозку (транспортировку) товаров используются данные бухгалтерского учета по калькулированию расходов на перевозку (транспортировку) товаров с включением всех необходимых статей или элементов затрат.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 зависимости от положений абзаца второго настоящего пункта суммарная величина дополнительных начислений,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по желанию декларанта может быть добавлена к цене, фактически уплаченной или подлежащей уплате за ввозимый товар, в отношении которого ввозная таможенная пошлина уплачивается исходя из наибольшей адвалорной ставки (адвалорной составляющей комбинированной ставки), из числа товаров, к которым относятся такие дополнительные начисления. В случае применения данного положения при таможенном декларировании нескольких партий товаров, к которым относятся дополнительные начисления,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суммарная величина таких дополнительных начислений добавляется к цене, фактически уплаченной или подлежащей уплате за ввозимый в первой партии товар, в отношении которого ввозная таможенная пошлина уплачивается исходя из наибольшей адвалорной ставки (адвалорной составляющей комбинированной ставки), из числа ввозимых в первой партии товаров, к которым относятся такие дополнительные начисления. Если впоследствии (во второй и (или) последующих партиях) декларируется товар, к которому относятся такие дополнительные начисления и в отношении которого ввозная таможенная пошлина уплачивается исходя из более высокой адвалорной ставки (адвалорной составляющей комбинированной ставки), такая суммарная величина дополнительных начислений должна быть добавлена к цене, фактически уплаченной или подлежащей уплате за этот товар. После выпуска указанных товаров исключение суммарной величины дополнительных начислений из таможенной стоимости ранее ввезенных товаров производится путем внесения изменений (дополнений) в сведения о таможенной стоимости таких товаров, заявленные в декларации на товары. В случае если в отношении всех товаров, к которым относятся дополнительные начисления,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союза, применяются специфические ставки ввозной таможенной пошлины, суммарная величина таких дополнительных начислений по желанию декларанта может быть добавлена к цене, фактически уплаченной или подлежащей уплате за ввозимый товар, в отношении которого применяется наибольший уровень налогообложения, из числа товаров, к которым относятся такие дополнительные начисления.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абзаца пятого настоящего пункта применяются также в отношении дополнительных начислений,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Таможенного кодекса Евразийского экономического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Коллегии Евразийской экономической комиссии от 02.12.2022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