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2016" w14:textId="4ad2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расчете дополнительных начислений при определении таможенной стоимости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мая 2018 года № 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при определении таможенной стоимости товаров, ввозимых на таможенную территорию Евразийского экономического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дополнительные начисления,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Таможенного кодекса Евразийского экономического союза, относятся ко всем или нескольким наименованиям товаров, ввозимых на таможенную территорию Евразийского экономического союза, определение величины дополнительных начислений, подлежащих добавлению к цене, фактически уплаченной или подлежащей уплате за каждое наименование товара, осуществляется пропорционально величине, определяемой отношением стоимости каждого наименования товара к общей стоимости товаров, к которым относятся такие дополнительные начисления;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дополнительные начисления,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Таможенного кодекса Евразийского экономического союза, относятся ко всем или нескольким наименованиям товаров, ввозимых на таможенную территорию Евразийского экономического союза, определение величины дополнительных начислений, подлежащих добавлению к цене, фактически уплаченной или подлежащей уплате за каждое наименование товара, осуществляется пропорционально величине, определяемой отношением веса брутто каждого наименования товара к общему весу брутто товаров, к которым относятся такие дополнительные начисления;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перевозка (транспортировка) товаров осуществлялась безвозмездно или с помощью собственных транспортных средств покупателя (получателя) товаров, величина расходов на перевозку (транспортировку)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Таможенного кодекса Евразийского экономического союза, рассчитывается на основании тарифов на перевозку (транспортировку) товаров соответствующим видом транспорта, действующих в период перевозки (транспортировки) товаров или в соответствующий период времени (сезонность перевозки). При отсутствии сведений о тарифах на перевозку (транспортировку) товаров данным видом транспорта для расчета расходов на перевозку (транспортировку) товаров используются данные бухгалтерского учета по калькулированию расходов на перевозку (транспортировку) товаров с включением всех необходимых статей или элементов затрат.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 зависимости от положений абзаца второго настоящего пункта суммарная величина дополнительных начислений,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Таможенного кодекса Евразийского экономического союза, по желанию декларанта может быть добавлена к цене, фактически уплаченной или подлежащей уплате за ввозимый товар, в отношении которого ввозная таможенная пошлина уплачивается исходя из наибольшей адвалорной ставки (адвалорной составляющей комбинированной ставки), из числа товаров, к которым относятся такие дополнительные начисления. В случае применения данного положения при таможенном декларировании нескольких партий товаров, к которым относятся дополнительные начисления,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Таможенного кодекса Евразийского экономического союза, суммарная величина таких дополнительных начислений добавляется к цене, фактически уплаченной или подлежащей уплате за ввозимый в первой партии товар, в отношении которого ввозная таможенная пошлина уплачивается исходя из наибольшей адвалорной ставки (адвалорной составляющей комбинированной ставки), из числа ввозимых в первой партии товаров, к которым относятся такие дополнительные начисления. Если впоследствии (во второй и (или) последующих партиях) декларируется товар, к которому относятся такие дополнительные начисления и в отношении которого ввозная таможенная пошлина уплачивается исходя из более высокой адвалорной ставки (адвалорной составляющей комбинированной ставки), такая суммарная величина дополнительных начислений должна быть добавлена к цене, фактически уплаченной или подлежащей уплате за этот товар. После выпуска указанных товаров исключение суммарной величины дополнительных начислений из таможенной стоимости ранее ввезенных товаров производится путем внесения изменений (дополнений) в сведения о таможенной стоимости таких товаров, заявленные в декларации на товары. В случае если в отношении всех товаров, к которым относятся дополнительные начисления,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Таможенного кодекса Евразийского экономического союза, применяются специфические ставки ввозной таможенной пошлины, суммарная величина таких дополнительных начислений по желанию декларанта может быть добавлена к цене, фактически уплаченной или подлежащей уплате за ввозимый товар, в отношении которого применяется наибольший уровень налогообложения, из числа товаров, к которым относятся такие дополнительные начисления.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абзаца пятого настоящего пункта применяются также в отношении дополнительных начислений,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Таможенного кодекса Евразийского экономического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02.12.2022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