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5e67" w14:textId="2ee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особенностях определения таможенной стоимости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мая 2018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об особенностях определения таможенной стоимости отходов.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ноября 2010 г. № 512 "О Положении об особенностях определения таможенной стоимости отходов, образовавшихся в результате переработки иностранных товаров".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2018 г. № 82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об особенностях определения таможенной стоимости отходов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устанавливает особенности определения таможенной стоимости отходов, образовавшихся в результате операций по переработке на таможенной территории Евразийского экономического союза, операций по переработке для внутреннего потребления и подлежащих помещению под таможенные процедуры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Таможенного кодекса Евразийского экономического союза (далее соответственно – отходы после переработки, Кодекс), а также отходов, образовавшихся в результате уничтожения товаров и подлежащих помещению под таможенные процедуры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Кодекса (далее – отходы после уничтожения).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Таможенная стоимость отходов, указанных в пункте 1 настоящего Положения (далее – отходы),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учетом особенностей, предусмотренных настоящим Положением.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Таможенная стоимость отходов после переработки определяется путем применения метода по стоимости сделки с ввозимыми товарами (метод 1) при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Кодекса, в случае, если договором на оказание услуг по переработке товаров предусмотрена продажа таких отходов на таможенной территории Евразийского экономического союза (далее – Союз).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Таможенной стоимостью отходов после переработки является стоимость сделки с ними, то есть цена, фактически уплаченная или подлежащая уплате за эти отходы, предусмотренная договором на оказание услуг по переработке товаров и дополненная в соответствии с пунктом 4 настоящего Положения.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определении таможенной стоимости отходов после переработки по методу 1 к цене, фактически уплаченной или подлежащей уплате за эти отходы, добавляются: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вознаграждение посредникам (агентам) и вознаграждение брокерам в размере, в котором такие расходы осуществлены или подлежат осуществлению покупателем, но не включены в цену, фактически уплаченную или подлежащую уплате за эти отходы, за исключением вознаграждения за закупку, уплачиваемого покупателем своему агенту (посреднику) за оказание услуг, связанных с покупкой этих отходов;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часть полученного в результате последующих продажи, распоряжения иным способом или использования этих отходов дохода (выручки), которая прямо или косвенно причитается продавцу.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Таможенная стоимость отходов после переработки, определяемая по методу 1, не должна включать в себя следующие расходы при условии, что они выделены из цены, фактически уплаченной или подлежащей уплате за эти отходы: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расходы по перевозке (транспортировке) таких отходов;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уплачиваемые или подлежащие уплате пошлины, налоги и сборы.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 определении таможенной стоимости отходов после уничтожения метод 1 не применяется.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Для целей определения таможенной стоимости отходов путем применения метода по стоимости сделки с идентичными товарами (метод 2), метода по стоимости сделки с однородными товарами (метод 3) или метода вычитания (метод 4) для определения периода,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Кодекса, под датой ввоза товаров на таможенную территорию Союза понимается день регистрации таможенной декларации, поданной для помещения отходов под заявленную таможенную процедуру.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определения таможенной стоимости отходов товары считаются идентичными этим отходам или однородными с ними в случае, если такие идентичные или однородные товары произведены на таможенной территории Союза.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определении таможенной стоимости отходов метод сложения (метод 5) не применяется.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Определение таможенной стоимости отходов по резервному методу (метод 6) осуществляется на основании гибкого применения методов определения таможенной стоимости товаров,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с учетом особенностей, предусмотренных настоящим Положением.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