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6df78" w14:textId="7f6df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классификаторе видов документов регистрационного досье медицинского изделия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 апреля 2018 года № 48.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единой системе нормативно-справочной информации Евразийского экономического союза, утвержденным Решением Коллегии Евразийской экономической комиссии от 17 ноября 2015 г. № 155,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классификатор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документов регистрационного досье медицинского изделия (далее – классификатор).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Включить классификатор в состав ресурсов единой системы нормативно-справочной информации Евразийского экономического союза.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Установить, что: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классификатор применяется с даты вступления настоящего Решения в силу;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кодовых обозначений классификатора является обязательным при реализации общих процессов в рамках Евразийского экономического союза в сфере обращения медицинских изделий.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Настоящее Решение вступает в силу по истечении 30 календарных дней с даты его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2018 г. № 48 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КЛАССИФИКАТОР </w:t>
      </w:r>
      <w:r>
        <w:br/>
      </w:r>
      <w:r>
        <w:rPr>
          <w:rFonts w:ascii="Times New Roman"/>
          <w:b/>
          <w:i w:val="false"/>
          <w:color w:val="000000"/>
        </w:rPr>
        <w:t xml:space="preserve">видов документов регистрационного досье медицинского изделия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Классификатор с изменениями, внесенными решением Коллегии Евразийской экономической комиссии от 15.08.2023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 Детализированные сведения из классификатора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раздела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о проведении регистрации медицинского изделия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о проведении экспертизы медицинского изделия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о выдаче дубликата регистрационного удостоверения на медицинское изделие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о внесении изменений в регистрационное досье медицинского изделия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об отмене (аннулировании) регистрационного удостоверения медицинского изделия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о внесении изменений в регистрационное досье медицинского изделия в уведомительном порядке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о проведении согласования экспертного заключения на зарегистрированное медицинское изделие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Доверенности и договоры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доверенность от производителя на право представления интересов при регистрации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доверенность от производителя или уполномоченного представителя производителя на право представления интересов при проведении процедуры согласования экспертного заключения на зарегистрированное медицинское изделие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производителя с уполномоченным представителем производителя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 медицинского изделия обязательным требованиям государств, не являющихся членами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эквивалентный декларации о соответствии медицинского изделия обязательным требованиям государств, не являющихся членами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соответствия системы менеджмента качества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о соответствии системы менеджмента качества производителя медицинских изделий требованиям стандарта ISO 13485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сертификат о соответствии системы менеджмента качества производителя медицинских изделий требованиям регионального стандарта государства – члена Евразийского экономического союза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о соответствии системы менеджмента качества производителя медицинских изделий требованиям национального стандарта государства – члена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о соответствии системы менеджмента качества производственной площадки требованиям стандарта ISO 13485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о соответствии системы менеджмента качества производственной площадки требованиям регионального стандарта государства – члена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о соответствии системы менеджмента качества производственной площадки требованиям национального стандарта государства – члена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Разрешительные документы (лицензии)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разрешительный документ, подтверждающий право производства в стране производителя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регистрацию медицинского изделия в третьих странах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регистрацию медицинского изделия в третьих странах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регистрации в других странах со ссылкой на действующие источники таких сведений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Регистрационные удостоверения, сертификаты на экспорт, сертификаты свободной продажи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свободной продажи, выданный в стране производителя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на экспорт, выданный в стране производителя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свободной продажи, выданный в стране производителя (перевод на русский язык)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на экспорт, выданный в стране производителя (перевод на русский язык)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регистрационное удостоверение медицинского изделия, выданное в стране производителя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регистрационное удостоверение медицинского изделия, выданное в соответствии с правом Евразийского экономического союза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 регистрационного удостоверения медицинского изделия, выданного в соответствии с правом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медицинского изделия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15.08.2023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110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фотографическое изображение общего вида медицинского изделия и его принадлежностей (при наличии)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Макеты упаковки и маркировки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документ, содержащий текст маркировки на русском языке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содержащий текст маркировки на государственном языке государства – члена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упаковки медицинского изделия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этикетки для медицинского изделия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стикера для медицинского изделия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содержащий данные о маркировке и упаковке, утвержденный при регистрации медицинского изделия, с учетом изменений, внесенных в регистрационное досье медицинского изделия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содержащий текст маркировки на государственном языке (государственных языках) государства (государств) признания, указанного в заявлении о проведении согласования экспертного заключения на зарегистрированное медицинское изделие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Инструкции, руководства по эксплуатации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эксплуатационный документ на медицинское изделие на русском языке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эксплуатационный документ на медицинское изделие на государственном языке государства – члена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по применению медицинского изделия на русском языке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по применению медицинского изделия на государственном языке государства – члена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по сервисному обслуживанию медицинского изделия на русском языке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по сервисному обслуживанию медицинского изделия на государственном языке государства – члена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эксплуатационный документ, утвержденный при регистрации медицинского изделия, с учетом изменений, внесенных в регистрационное досье медицинского изделия, на государственном языке (государственных языках) государства (государств) признания, указанного в заявлении о проведении согласования экспертного заключения на зарегистрированное медицинское изделие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по применению медицинского изделия, утвержденная при регистрации медицинского изделия, с учетом изменений, внесенных в регистрационное досье медицинского изделия, на государственном языке (государственных языках) государства (государств) признания, указанного в заявлении о проведении согласования экспертного заключения на зарегистрированное медицинское изделие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по сервисному обслуживанию, утвержденное при регистрации медицинского изделия, с учетом изменений, внесенных в регистрационное досье медицинского изделия,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языке (государственных языках) государства (государств) признания, указанного в заявлении о проведении согласования экспертного заключения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зарегистрированное медицинское изделие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краткий обзор нежелательных событий и (или) несчастных случаев, связанных с использованием медицинского изделия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результатах первичного инспектирования производства медицинского изделия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анализе рисков и управлении ими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клиническом доказательстве эффективности и безопасности медицинского изделия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исследованиях стабильности с аутентичным переводом на русский язык результатов испытаний (для изделий, имеющих срок хранения)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клиническом испытании (исследовании) медицинского изделия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клинико-лабораторном испытании (исследовании) медицинского изделия для диагностики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in vitro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о результатах периодического (планового) инспектирования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о результатах внепланового инспектирования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оценке биологического действия медицинского изделия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стандартов, которые применялись производителем при проектировании и производстве медицинского изделия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нежелательных событий и (или) несчастных случаев, связанных с использованием медицинского изделия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отзывов медицинских изделий с рынка и (или) пояснительных уведомлений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сбора и анализа данных о безопасности и эффективности медицинских изделий на постпродажном этапе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и программы испытаний (исследований) для оценки безопасности изделия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 технических испытаний медицинского изделия, проведенных в целях доказательства его соответствия общим требованиям безопасности и эффективности медицинских изделий, требованиям к их маркировке и эксплуатационной документации на них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 исследований (испытаний) по оценке биологического действия медицинского изделия, проведенных в целях доказательства его соответствия общим требованиям безопасности и эффективности медицинских изделий, требованиям к их маркировке и эксплуатационной документации на них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результаты испытаний медицинских изделий в целях утверждения типа средств измерений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технических испытаний медицинского изделия, проведенных в целях доказательства его соответствия общим требованиям безопасности и эффективности медицинских изделий, требованиям к их маркировке и эксплуатационной документации на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документы, содержащие доказательства первой стороны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части технических испытаний медицинского изделия)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исследований (испытаний) по оценке биологического действия медицинского изделия, проведенных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доказательства его соответствия общим требованиям безопасности и эффективности медицинских изделий, требованиям к их маркировке и эксплуатационной документации на них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и сведения об изменениях, вносимых в регистрационное досье медицинского изделия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15.08.2023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110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15.08.2023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110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15.08.2023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110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15.08.2023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110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15.08.2023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110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 и сведения об изменениях, вносимых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регистрационное досье медицинского изделия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документы, подтверждающие изменения и свидетельствующие о том, что внесение этих изменений не влечет за собой изменения свойств и характеристик медицинского изделия, влияющих на его безопасность, качество и эффективность,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совершенствует его свойства и характеристики при неизменности функционального назначения и (или) принципа действия медицинского изделия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документы и сведения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 соответствии медицинского изделия общим требованиям безопасности и эффективности медицинских изделий, требованиям к их маркировке и эксплуатационной документации на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биологическую безопасность медицинского изделия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специальном программном обеспечении, включая информацию производителя о валидации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содержащий сведения о лекарственных средствах в составе медицинского изделия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содержащий информацию о разработке и производстве медицинского изделия, включая описание схемы процессов производства, основных стадий производства, упаковки, испытаний и процедуры выпуска конечного продукта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документ, содержащий информацию о производителе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содержащий информацию о маркетинге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подхода к рассмотрению нежелательных событий и (или) несчастных случаев, связанных с применением медицинского изделия, и действий, предпринятых производителем в ответ на указанные события и (или) случаи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анализа и (или) корректирующих действий, предпринятых в отношении нежелательных событий и (или) несчастных случаев, связанных с применением медицинского изделия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устанавливающий требования к техническим характеристикам медицинского изделия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процедуре стерилизации, включая информацию о валидации процесса стерилизации, результаты тестирования медицинского изделия на содержание микроорганизмов (степень биологической нагрузки), пирогенность, стерильность (при необходимости) (с указанием методов проведения испытаний и информации о валидации упаковки)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документы, ссылки на которые имеются в сведениях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соответствии медицинского изделия общим требованиям безопасности и эффективности медицинских изделий, требованиям к их маркировке и эксплуатационной документации на них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документы, подтверждающие качество лекарственного средства, биологического материала и иных веществ, которые входят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состав медицинского изделия и контактируют с организмом человека в соответствии с назначением медицинского изделия,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также предназначены для применения только с учетом назначения медицинского изделия, определенного производителем, и выданные 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законодательством страны происхождения лекарственного средства, биологического материала и иного вещества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производителя, подтверждающий его намерение отменить действие регистрационного удостоверения медицинского изделия (аннулировать его)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регистрации юридических лиц либо физических лиц, зарегистрированных в качестве индивидуальных предпринимателей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оплату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оплату процедур регистрации и экспертизы в референтном государстве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оплату процедуры внесения изменений в регистрационное досье медицинского изделия в референтном государстве и процедуры согласования экспертного заключения в государстве (государствах) признания, а также выдачи регистрационного удостоверения медицинского изделия в референтном государстве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документы, подтверждающие оплату процедуры внесения изменений в регистрационное досье медицинского изделия в уведомительном порядке в референтном государстве,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выдачи регистрационного удостоверения медицинского изделия в референтном государстве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 об оплате выдачи нового регистрационного удостоверения медицинского изделия в референтом государстве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оплате процедуры согласования экспертного заключения в государстве (государствах) признания, указанном в заявлении о согласовании экспертного заключения на медицинское изделие</w:t>
            </w:r>
          </w:p>
        </w:tc>
      </w:tr>
    </w:tbl>
    <w:bookmarkStart w:name="z9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 Паспорт классификатора 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0__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классификатор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 видов документов регистрационного досье медицинского изделия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Аббревиатура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КВДРДМИ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 048 – 2023 (ред. 2)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принятии (утверждении)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Евразийской экономической комиссии от 3 апреля 2018 г. № 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введения в действие (начала применения)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г.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прекращении применения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применения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(операторы)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RU, Федеральная служба по надзору в сфере здравоохранения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предназначен для представления сведений о видах документов регистрационного досье медицинского изделия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Аннотация (область применения)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используется при выполнении процедур, связанных с регистрацией медицинских изделий, в том числе для обеспечения информационного взаимодействия при реализации общих процессов в рамках Евразийского экономического союза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слова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регистрационного досье, регистрация медицинского изделия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Сфера, в которой реализуются полномочия органов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регулирование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международной (межгосударственной, региональной) классификации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при разработке классификатора международные (межгосударственные, региональные) классификаторы и (или) стандарты не применялись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государственных справочников (классификаторов)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классификатор не имеет аналогов в государствах –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систематизации (классификации)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иерархический, число ступеней (уровней) –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– централизованная процедура ведения.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Добавление, изменение или исключение значений классификатора выполняется оператором в соответствии с актом Евразийской экономической комиссии. В случае исключения значения запись классификатора отмечается как недействующая с даты исключения с указанием акта Евразийской экономической комиссии, регламентирующего окончание действия записи классификатора. Коды записей классификатора являются уникальными, повторное использование кодов записей классификатора, в том числе недействующих, не допускается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структуре классификатора (состав полей классификатора, области их значений и правила формирования) указана в разделе III настоящего классификатора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конфиденциальности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из классификатора относятся к информации открытого доступа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периодичность пересмотра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установлена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детализированные сведения из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детализированные сведения из классификатора указаны в разделе I настоящего классификатора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представления сведений из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 на информационном портале Евразийского экономического союза</w:t>
            </w:r>
          </w:p>
        </w:tc>
      </w:tr>
    </w:tbl>
    <w:bookmarkStart w:name="z11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 Описание структуры классификатора</w:t>
      </w:r>
    </w:p>
    <w:bookmarkEnd w:id="54"/>
    <w:bookmarkStart w:name="z11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Настоящий раздел устанавливает требования к структуре настоящего классификатора, в том числе определяет реквизитный состав и структуру классификатора, области значений реквизитов и правила их формирования.</w:t>
      </w:r>
    </w:p>
    <w:bookmarkEnd w:id="55"/>
    <w:bookmarkStart w:name="z11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Реквизитный состав и структура настоящего классификатора приведены в таблице, в которой формируются следующие поля (графы):</w:t>
      </w:r>
    </w:p>
    <w:bookmarkEnd w:id="56"/>
    <w:bookmarkStart w:name="z12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"Область значения реквизита" – текст, поясняющий смысл (семантику) элемента;</w:t>
      </w:r>
    </w:p>
    <w:bookmarkEnd w:id="57"/>
    <w:bookmarkStart w:name="z12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формирования значения реквизита" – текст, уточняющий назначение реквизита и определяющий правила его формирования (заполнения), или словесное описание возможных значений реквизита;</w:t>
      </w:r>
    </w:p>
    <w:bookmarkEnd w:id="58"/>
    <w:bookmarkStart w:name="z12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"Мн." – множественность реквизита (обязательность (опциональность) и количество возможных повторений реквизита).</w:t>
      </w:r>
    </w:p>
    <w:bookmarkEnd w:id="59"/>
    <w:bookmarkStart w:name="z12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указания множественности реквизитов передаваемых данных используются следующие обозначения:</w:t>
      </w:r>
    </w:p>
    <w:bookmarkEnd w:id="60"/>
    <w:bookmarkStart w:name="z12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1 – реквизит обязателен, повторения не допускаются; </w:t>
      </w:r>
    </w:p>
    <w:bookmarkEnd w:id="61"/>
    <w:bookmarkStart w:name="z12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n – реквизит обязателен, должен повторяться n раз (n &gt; 1);</w:t>
      </w:r>
    </w:p>
    <w:bookmarkEnd w:id="62"/>
    <w:bookmarkStart w:name="z12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1..* – реквизит обязателен, может повторяться без ограничений;</w:t>
      </w:r>
    </w:p>
    <w:bookmarkEnd w:id="63"/>
    <w:bookmarkStart w:name="z12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n..* – реквизит обязателен, должен повторяться не менее n раз (n &gt; 1);</w:t>
      </w:r>
    </w:p>
    <w:bookmarkEnd w:id="64"/>
    <w:bookmarkStart w:name="z12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n..m – реквизит обязателен, должен повторяться не менее n раз и не более m раз (n &gt; 1, m &gt; n);</w:t>
      </w:r>
    </w:p>
    <w:bookmarkEnd w:id="65"/>
    <w:bookmarkStart w:name="z12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0..1 – реквизит опционален, повторения не допускаются;</w:t>
      </w:r>
    </w:p>
    <w:bookmarkEnd w:id="66"/>
    <w:bookmarkStart w:name="z13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0..* – реквизит опционален, может повторяться без ограничений;</w:t>
      </w:r>
    </w:p>
    <w:bookmarkEnd w:id="67"/>
    <w:bookmarkStart w:name="z13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0..m – реквизит опционален, может повторяться не более m раз (m &gt; 1). 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</w:t>
            </w:r>
          </w:p>
        </w:tc>
      </w:tr>
    </w:tbl>
    <w:bookmarkStart w:name="z133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и реквизитный состав классификатора 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  <w:bookmarkEnd w:id="70"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значения реквизита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формирования значения реквизита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Сведения о видах документов регистрационного досье медицинского изделия</w:t>
            </w:r>
          </w:p>
          <w:bookmarkEnd w:id="71"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правилами формирования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Код раздела классификатора видов документов регистрационного досье медицинского изделия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формируется с использованием последовательного метода кодирования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Наименование раздела классификатора видов документов регистрационного досье медицинского изделия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словосочетания на русском языке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Сведения о виде документа регистрационного досье медицинского изделия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правилами формирования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 Код вида документа регистрационного досье медицинского изделия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\d{4}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формируется с использованием последовательного метода кодирования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 Наименование вида документа регистрационного досье медицинского изделия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словосочетания на русском языке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 Сведения о записи справочника (классификатора)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правилами формирования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Дата начала действия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 в формате YYYY-MM-DD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начала действия, указанной в акте органа Евразийского экономического союза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Сведения об акте, регламентирующем начало действия записи справочника (классификатора)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правилами формирования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*.2.1. Вид акта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\d{5}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акта в соответствии с классификатором видов нормативных правовых актов международного права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*.2.2. Номер акта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*.2.3. Дата акта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 в формате YYYY-MM-DD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Дата окончания действия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 в формате YYYY-MM-DD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окончания действия, указанной в акте органа Евразийского экономического союза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Сведения об акте, регламентирующем окончание действия записи справочника (классификатора)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правилами формирования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Вид акта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\d{5}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акта в соответствии с классификатором видов нормативных правовых актов международного права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Номер акта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Дата акта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 в формате YYYY-MM-DD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