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3b34" w14:textId="26a3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переходных положениях технического регламента Евразийского экономического союза "О безопасности нефти, подготовленной к транспортировке и (или) использованию" (TP ЕАЭС 045/2017)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марта 2018 года № 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абзаца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Установить, что: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документы об оценке соответствия продукции обязательным требованиям, установленным актами, входящими в право Евразийского экономического союза (далее – Союз), или законодательством государства – члена Союза (далее – государство-член), выданные или принятые в отношении продукции, являющейся объектом технического регулирования технического регламента Евразийского экономического союза "О безопасности нефти, подготовленной к транспортировке и (или) использованию" (TP ЕАЭС 045/2017) (далее соответственно – продукция, технический регламент), до дня вступления в силу технического регламента, действительны до окончания срока их действия, но не позднее 1 января 2027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вступления в силу технического регламента выдача или принятие документов об оценке соответствия продукции обязательным требованиям, ранее установленным актами, входящими в право Союза, или законодательством государства-члена, не допускается;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 1 января 2027 г. допускаются производство и выпуск в обращение на территориях государств-членов продукции, не подлежавшей до дня вступления в силу технического регламента обязательной оценке соответствия обязательным требованиям, установленным актами, входящими в право Союза, или законодательством государства-члена, без документов об обязательной оценке соответствия продукции и без маркировки национальным знаком соответствия (знаком обращения на рынке);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до 1 января 2027 г. допускаются производство и выпуск в обращение на территориях государств-членов продукции в соответствии с обязательными требованиями, ранее установленными актами, входящими в право Союза, или законодательством государства-члена, при наличии документов об оценке соответствия продукции указанным обязательным требованиям, выданных или принятых до дня вступления в силу технического регламента.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Продукция маркируется национальным знаком соответствия (знаком обращения на рынке) в соответствии с законодательством государства-члена. Маркировка такой продукции единым знаком обращения продукции на рынке Союза не допускается.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Коллегии Евразийской экономической комиссии от 30.12.2020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08.11.2022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05.11.2024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Правительство Российской Федерации совместно с государствами-членами обеспечить разработку и представление в Евразийскую экономическую комиссию до 1 января 2019 г.: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проекта программы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продукции;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проекта перечня продукции, в отношении которой подача таможенной декларации сопровождается представлением документов об оценке соответствия требованиям технического регламента.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