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707" w14:textId="7b46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рассольных сыров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2018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Рассольные сыры, изготовленные из молока и (или) продуктов, полученных из молока, без замещения его натуральных компонентов другими веществами, по технологиям производства, не предусматривающим созревания, результатом которых является получение сыров со сформированными физическими, химическими и органолептическими показателями, свойственными конкретным наименованиям молодых (свежих) рассольных сыров, в соответствии с Основными правилами интерпретации Товарной номенклатуры внешнеэкономической деятельности 1 и 6 классифицируются в субпозиции 0406 10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Рассольные сыры, изготовленные из молока и (или) продуктов, полученных из молока, без замещения его натуральных компонентов другими веществами, по технологиям производства, предусматривающим созревание, результатом которых является получение сыров со сформированными физическими, химическими и органолептическими показателями, свойственными конкретным наименованиям зрелых рассольных сыров, в соответствии с Основными правилами интерпретации Товарной номенклатуры внешнеэкономической деятельности 1 и 6 классифицируются в субпозиции 0406 90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