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0fbf" w14:textId="39e0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Высшего Евразийского экономического совета от 8 мая 2015 г.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6 декабря 2018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информации Евразийской экономической комиссии о ходе реализации государствами - членами Евразийского экономического союза I этапа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годы, утвержденной Решением Высшего Евразийского экономического совета от 8 мая 2015 г. № 13 (далее - Программа):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продолжить мониторинг реализации государствами-членами Евразийского экономического союза мероприятий, предусмотренных Программой.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Армения, Правительству Республики Беларусь, Правительству Кыргызской Республики и Правительству Российской Федерации обеспечить реализацию в установленные сроки мероприятий, предусмотренных II этапом Программы.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