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085d" w14:textId="87c0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в соответствии с подпунктом 5 пункта 20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14 мая 2018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результатах проведенной в 2017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Евразийской экономической комиссии представить в I полугодии 2019 г. для рассмотрения Высшим Евразийским экономическим советом согласованную с уполномоченными органами государств – членов Евразийского экономического союза информацию о результатах проведенной в 2018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