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dbd1" w14:textId="35dd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планов либерализации по отдельным секторам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14 мая 2018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Председателя Коллегии Евразийской экономической комиссии Саркисяна Т.С. о результатах проведения мониторинга и контроля за исполнением мероприятий, предусмотренных планами либерализации, утвержденными Решением Высшего Евразийского экономического совета от 26 декабря 2016 г. № 23 (далее соответственно – доклад, планы либерализации):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Правительствам государств – членов Евразийского экономического союза и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при проведении работы по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раздела XV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учитывать положения доклада;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активизировать работу по реализации планов либерализации с учетом положений доклада, а также обеспечить исполнение мероприятий, предусмотренных планами либерализации, в установленные сроки, исходя из необходимости обеспечить начало функционирования единого рынка услуг без барьеров, изъятий, ограничений, дополнительных требований и условий в сроки, указанные в планах либерализации.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