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e969" w14:textId="9b2e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докладе "Республика Армения: два года в Евразийском экономическом союзе. Первые результаты"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14 мая 2018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Государствам – членам Евразийского экономического союза и Евразийской экономической комиссии учитывать положения доклада "Республика Армения: два года в Евразийском экономическом союзе. Первые результаты" (прилагается в качестве информационного материала) в работе при определении дальнейших направлений развития интеграции в рамках Евразийского экономического союза.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принятия.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