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7d06" w14:textId="bea7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вразийской экономической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мая 2018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ой экономической комиссией совместно с Правительствами государств – членов Евразийского экономического союза разработать и представить для рассмотрения на очередном заседании Высшего Евразийского экономического совета проект Декларации о дальнейшем развитии интеграционных процессов в рамках Евразийского экономического союза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