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7b71" w14:textId="7d27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подходах к организации пропуска лиц, транспортных средств и товаров в местах перемещения товаров через таможенную границу Евразийского экономического союза автомобильным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04 августа 2017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Коллегия Евразийской экономической комиссии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выработки единообразных требований к организации пропуска лиц, транспортных средств и товаров в местах перемещения товаров через таможенную границу Евразийского экономического союза автомобильным транспортом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Договора о Таможенном кодексе Евразийского экономического союза от 11 апреля 2017 года, но не ранее даты официального опубликования настоящей Рекомендации на официальном сайте Евразийского экономического союза, руководствоваться едиными подходами к организации пропуска лиц, транспортных средств и товаров в местах перемещения товаров через таможенную границу Евразийского экономического союза автомобильным транспортом согласно приложению.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августа 2017 г. № 14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ПОДХОДЫ </w:t>
      </w:r>
      <w:r>
        <w:br/>
      </w:r>
      <w:r>
        <w:rPr>
          <w:rFonts w:ascii="Times New Roman"/>
          <w:b/>
          <w:i w:val="false"/>
          <w:color w:val="000000"/>
        </w:rPr>
        <w:t xml:space="preserve">к организации пропуска лиц, транспортных средств и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в местах перемещения товаров через таможенную границу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автомобильным транспортом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настоящем документе даются рекомендации относительно последовательности контрольных операций при проведении должностными лицами контролирующих органов государств – членов Евразийского экономического союза (далее соответственно – контролирующие органы, государствочлен, Союз) таможенного, транспортного (автомобильного), радиационного, санитарнокарантинного контроля, ветеринарного, карантинного фитосанитарного контроля (надзора) (далее – государственный контроль) при перемещении лиц, транспортных средств и товаров в местах перемещения товаров через таможенную границу Союза в автомобильных пунктах пропуска через государственную границу государствачлена (далее – пункт пропуска) и других мер по организации их пропуска.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При въезде (ввозе) на таможенную территорию Союза лиц, транспортных средств и товаров рекомендуется следующая последовательность проведения контролирующими органами видов государственного контроля в пункте пропуска: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радиационный контроль;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санитарнокарантинный контроль;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ветеринарный контроль (надзор);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карантинный фитосанитарный контроль (надзор);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 транспортный (автомобильный) контроль;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таможенный контроль;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иные виды государственного контроля (надзора) (проводятся в соответствии с международными договорами и актами, составляющими право Союза, и (или) законодательством государствачлена).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При выезде (вывозе) с таможенной территории Союза лиц, транспортных средств и товаров рекомендуется следующая последовательность проведения контролирующими органами видов государственного контроля в пункте пропуска: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радиационный контроль;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транспортный (автомобильный) контроль;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ветеринарный контроль (надзор);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санитарнокарантинный контроль;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таможенный контроль;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иные виды государственного контроля (надзора) (проводятся в соответствии с международными договорами и актами, составляющими право Союза, и (или) законодательством государствачлена).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Пропуск через таможенную границу Союза лиц и товаров для личного пользования в пункте пропуска может осуществляться с использованием системы двойного коридора.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В целях соблюдения нормативов по времени пропуска лиц, транспортных средств и товаров без ущерба качеству государственного контроля при увеличении потоков лиц, транспортных средств и товаров таможенный орган в зависимости от инфраструктуры, существующей в пункте пропуска, может устанавливать отдельные (дополнительные) полосы движения, места стоянок (площадки), а также перераспределять должностных лиц таможенного органа с учетом необходимости увеличения их количества на соответствующем направлении.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При наличии возможности в целях сокращения общего времени проведения государственного контроля в пункте пропуска осмотр (досмотр) лиц, транспортных средств и товаров рекомендуется проводить в специально оборудованных местах пункта пропуска должностными лицами таможенного органа совместно с должностными лицами иных контролирующих органов, если этими контролирующими органами также принято решение о проведении осмотра (досмотра).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 Должностным лицам контролирующего органа рекомендуется незамедлительно информировать должностных лиц таможенного органа в случае сбоев в работе средств связи, оборудования, информационного и программного обеспечения, а также иных нештатных ситуаций, в результате которых нарушается исполнение контрольных функций, возложенных на контролирующий орган, для принятия необходимых мер по их устранению.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 При проведении контрольных операций в пункте пропуска в соответствии с пунктами 6 и 7 настоящего документа могут применяться меры по минимизации рисков в рамках системы управления рисками.   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