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321d" w14:textId="d243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созданию органа по расследованию авиационных происшествий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проводимой заинтересованными государствами - членами Евразийского экономического союза работе по созданию органа по расследованию авиационных происшествий.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продолжить координацию взаимодействия уполномоченных органов заинтересованных государств - членов Евразийского экономического союза и информировать о ходе работы Евразийский межправительственный совет в I квартале 2018 г.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