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5e81" w14:textId="6245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проведения национальных переписей населения раунда 2020 года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мая 2017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важность получения качественной статистической информации: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Правительствам государств – членов Евразийского экономического союза принять необходимые меры по подготовке и проведению национальных переписей населения раунда 2020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Евразийского межправительственного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