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d7b8" w14:textId="728d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спроса и предложения государств-членов Евразийского экономического союза по основным видам сельскохозяйственной продукции и продовольствия на 2016-2017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- членами Евразийского экономического союза совместные прогнозы развития агропромышленного комплекса, спроса и предложения государств - членов Евразийского экономического союза по основным видам сельскохозяйственной продукции и продовольствия на 2016 - 2017 годы для их использования государствами - членами Евразийского экономического союза в целях увеличения объемов взаимной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