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d466" w14:textId="17cd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Международном форуме "Антиконтрафакт"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7 марта 2017 года № 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эффективной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Договора о координации действий по защите прав на объекты интеллектуальной собственности от 8 сентября 2015 года, обеспечения свободного движения товаров и услуг в рамках Евразийского экономического союза, а также развития международного сотрудничества в данном направлении: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Российской Федерации о проведении на ежегодной ротационной основе в государствах - членах Евразийского экономического союза (далее - государства- члены) Международного форума "Антиконтрафакт".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организация и проведение Международного форума "Антиконтрафакт" осуществляются государством-членом, представитель которого председательствует в Евразийском межправительственном совете.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Правительствам государств-членов и Евразийской экономической комиссии оказывать содействие в организации и проведении Международного форума "Антиконтрафакт".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Евразийской экономической комиссии разработать совместно с правительствами государств-членов проект положения о Международном форуме "Антиконтрафакт" и внести его для рассмотрения Советом Евразийской экономической комиссии.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Евразийского межправительственного совета: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Беларусь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Федерации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