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ba47" w14:textId="672b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взаимной торговли между государствами-членами Евразийского экономического союза в 2015-2016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, центральным (национальным) банкам государств - членов Евразийского экономического союза принять к сведению доклад Евразийской экономической комиссии «О состоянии взаимной торговли между государствами - членами Евразийского экономического союза в 2015 - 2016 годах» (прилагается в качестве информационного матери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докладывать ежегодно Евразийскому межправительственному совету о состоянии взаимной торговли между государствами - членам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Члены Евразийского межправительственного сове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