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2240" w14:textId="ed72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Совета Евразийской экономической комиссии от 17 мая 2017 г.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2 августа 2017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17 мая 2017 г. № 17 "О развитии системы маркировки товаров средствами идентификации в Евразийском экономическом союзе" признать утратившим силу в части утверждения состава рабочей группы высокого уровня по вопросам развития системы маркировки товаров средствами идентификации в Евразийском экономическом союз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ллегии Евразийской экономической комиссии утвердить состав рабочей группы высокого уровня по вопросам развития системы маркировки товаров средствами идентификации в Евразийском экономическом союзе и при необходимости вносить в него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, за исключением пункта 1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настоящего распоряжения вступает в силу с даты вступления в силу распоряжения Коллегии Евразийской экономической комиссии об утверждении состава рабочей группы высокого уровня по вопросам развития системы маркировки товаров средствами идентификации в Евразийском экономическом союз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