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7bce" w14:textId="148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технической правке проекта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2017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Евразийской экономической комиссии консолидировать поступившие к 20 июля 2017 г. предложения государств – членов Евразийского экономического союза по технической правке проекта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Евразийской экономической комиссии в 2-недельный срок с даты вступления в силу настоящего распоряжения согласовать с Иранской Стороной поступившие предложения и актуализировать перевод текста проекта временного соглашения, указанного в пункте 1 настоящего распоряжения, на русский язык.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распоряжение вступает в силу с даты его принятия.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