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d68a5" w14:textId="1ad68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применения таможенной процедуры свободной таможенной зоны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20 декабря 2017 года № 88.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205 и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пункта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207 Таможенного кодекса Евразийского экономического союза Совет Евразийской экономической комиссии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случаи иного потребления товаров, чем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205 Таможенного кодекса Евразийского экономического союза, по перечню согласно приложению № 1;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вывоза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с территории свободной (специальной, особой) экономической зоны без завершения таможенной процедуры свободной таможенной зоны по перечню согласно приложению № 2.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соответствии с законодательством государств – членов Евразийского экономического союза могут определяться перечни товаров и (или) категорий товаров, в отношении которых не применяются положения приложений № 1 и (или) 2 к настоящему Решению, а также операции, совершение которых не допускается за пределами территории свободной (специальной, особой) экономической зоны в отношении товаров, указанных в приложении № 2 к настоящему Решению, вывозимых с территории свободной (специальной, особой) экономической зоны на остальную часть таможенной территории Евразийского экономического союза, в случае,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подпунктом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205 Таможенного кодекса Евразийского экономического союза.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прилагаемые: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завершения действия таможенной процедуры свободной таможенной зоны в случаях иного потребления товаров, чем предусмотренное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205 Таможенного кодекса Евразийского экономического союза;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территорий государств – членов Евразийского экономического союза, на которые из свободных (специальных, особых) экономических зон допускается 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для собственных производственных и технологических нужд.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истечении30 календарных дней с даты его официального опубликования, но не ранее даты вступления в силу Договора о Таможенном кодексе Евразийского экономического союза от 11 апреля 2017 года.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Габриелян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В. Матюшевский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Мамин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Т. Абдыгулов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Шувалов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88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</w:t>
      </w:r>
      <w:r>
        <w:br/>
      </w:r>
      <w:r>
        <w:rPr>
          <w:rFonts w:ascii="Times New Roman"/>
          <w:b/>
          <w:i w:val="false"/>
          <w:color w:val="000000"/>
        </w:rPr>
        <w:t xml:space="preserve">случаев иного потребления товаров, чем предусмотренное подпунктом 4 пункта 1 статьи 205 Таможенного кодекса Евразийского экономического союза 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Потребление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 (далее – товары), осуществляемое резидентом (участником, субъектом) свободной (специальной, особой) экономической зоны (далее – СЭЗ) при создании на территории СЭЗ объектов недвижимости и объектов вспомогательной инфраструктуры в целях реализации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программы). В этом случае такие товары считаются потребленными, если они становятся составной и неотъемлемой частью: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недвижимости, которые введены в эксплуатацию и зарегистрированы на праве собственности за резидентом (участником, субъектом) СЭЗ в соответствии с законодательством государств – членов Евразийского экономического союза (далее – государства-члены), а если это установлено законодательством государств-членов, – и эксплуатировались таким резидентом (участником, субъектом) СЭЗ не менее срока, установленного законодательством государств-членов;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объектов вспомогательной инфраструктуры (технологических объектов, функционально связанных с объектом недвижимости и (или) обеспечивающих производственный (технологический) процесс и (или) процесс жизнеобеспечения такого объекта недвижимости), которые введены в эксплуатацию, а если это установлено законодательством государств-членов, ‒ и эксплуатировались таким резидентом (участником, субъектом) СЭЗ не менее срока, установленного законодательством государств-членов, по перечню согласно приложению.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изменениями, внесенными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Потребление товаров при эксплуатации (содержании), ремонте, реконструкции объектов недвижимости и объектов вспомогательной инфраструктуры, находящихся на территории СЭЗ, на которой применяется таможенная процедура свободной таможенной зоны.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Потребление товаров при эксплуатации и (или) техническом обслуживании оборудования, машин и агрегатов, помещенных под таможенную процедуру свободной таможенной зоны и используемых на территории СЭЗ, на которой применяется таможенная процедура свободной таможенной зоны. В этом случае такие товары считаются потребленными, если они полностью уничтожены, использованы без остатка при совершении указанных операций.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Потребление товаров, осуществляемое резидентом (участником, субъектом) СЭЗ при проведении на территории СЭЗ исследований, испытаний, тестирований, проверок, опытов или экспериментов в целях реализации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программы). В этом случае такие товары считаются потребленными, если они полностью уничтожены, использованы без остатка при совершении указанных операций.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случаев 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товаров, чем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предусмотренное подпунктом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пункта 1 статьи 205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кодекса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объектов вспомогательной инфраструктуры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дополнен приложением в соответствии с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Линии электропередачи.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Линии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Кабеленесущие конструкции.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Трубопроводы и товаропроводы.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Эстакады и галереи для трубопроводов и линий электропередачи и связи, опоры башенные, мачты решетчатые, мосты для товаропроводов, линий электропередачи и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Эстакады и площадки для обслуживания и осмотра технологического оборудования.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Парки хранения с резервуарами, цистернами, баками, силосами и аналогичными емкостями.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Системы и сооружения водоснабжения и очистки.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Системы и сооружения очистки сточных и канализационных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Сооружения факельной установки.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Пролетные строения, установленные на опоры, перемещающиеся по рельсам на бетонном фундаменте логистического складского комплекса (краны козловые).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Промышленные системы отопления, вентиляции и кондиционирования.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88</w:t>
            </w:r>
          </w:p>
        </w:tc>
      </w:tr>
    </w:tbl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условий вывоза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с территории свободной (специальной, особой) экономической зоны без завершения таможенной процедуры свободной таможенной зоны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Условия вывоза товаров на остальную часть территории государства – члена Евразийского экономического союза, на территории которого создана свободная (специальная, особая) экономическая зона, для собственных производственных и технологических нужд резидента (участника, субъекта) свободной (специальной, особой) экономической зоны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 (далее – товары), осуществляется в целях реализации резидентом (участником, субъектом) свободной (специальной, особой) экономической зоны (далее – СЭЗ)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Товары находятся в фактическом владении и пользовании резидента (участника, субъекта) СЭЗ, за исключением случаев их передачи иным лицам для хранения, перевозки (транспортировки), и в отношении таких товаров не осуществляются операции,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подпунктами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205 Таможенного кодекса Евразийского экономического союза, или операции, связанные с оказанием услуг третьим лицам.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Резидентом (участником, субъектом) СЭЗ обеспечивается возможность идентификации: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товарах, вывозимых с территории СЭЗ, иностранных товаров, помещенных под таможенную процедуру свободной таможенной зоны;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товаров, вывозимых с территории СЭЗ, при их обратном ввозе на эту территорию.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вывоза товаров составляет не более 2 лет, за исключением вывоза товаров, связанного со строительством или ремонтом судов.</w:t>
      </w:r>
    </w:p>
    <w:bookmarkEnd w:id="22"/>
    <w:bookmarkStart w:name="z20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вывоз товаров связан со строительством или ремонтом судов, срок вывоза товаров составляет не более 4 лет.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решения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Вывоз товаров осуществляется для собственных производственных и технологических нужд на часть территории государства – члена Евразийского экономического союза (далее – государство-член), включенную в перечень территорий государств – членов Евразийского экономического союза, на которые из свободных (специальных, особых) экономических зон допускается 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для собственных производственных и технологических нужд, утвержденный Решением Совета Евразийской экономической комиссии от 20 декабря 2017 г. № 88.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Условия вывоза товаров на остальную часть таможенной территории Евразийского экономического союза для совершения операций </w:t>
      </w:r>
      <w:r>
        <w:br/>
      </w:r>
      <w:r>
        <w:rPr>
          <w:rFonts w:ascii="Times New Roman"/>
          <w:b/>
          <w:i w:val="false"/>
          <w:color w:val="000000"/>
        </w:rPr>
        <w:t>по переработке (обработке) товаров, изготовлению товаров, включая сборку, монтаж, подгонку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Вывоз товаров осуществляется в целях реализации резидентом (участником, субъектом) СЭЗ соглашения (договора) об осуществлении (ведении) деятельности на территории СЭЗ (договора об условиях деятельности в СЭЗ, инвестиционной декларации, предпринимательской программы).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Резидентом (участником, субъектом) СЭЗ обеспечивается возможность идентификации: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товарах, вывозимых с территории СЭЗ, иностранных товаров, помещенных под таможенную процедуру свободной таможенной зоны;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товаров, вывозимых с территории СЭЗ, при их обратном ввозе на эту территорию либо при ввозе на такую территорию товаров, изготовленных (полученных) из этих товаров в результате совершения операций по переработке (обработке) товаров, изготовлению товаров, включая сборку, монтаж, подгонку.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Срок обратного ввоза на территорию СЭЗ товаров и (или) срок ввоза на территорию СЭЗ товаров, изготовленных (полученных) из этих товаров в результате совершения операций по переработке (обработке) товаров, изготовлению товаров, включая сборку, монтаж, подгонку, составляет не более 2 лет, за исключением ввоза таких товаров, связанного со строительством или ремонтом судов.</w:t>
      </w:r>
    </w:p>
    <w:bookmarkEnd w:id="30"/>
    <w:bookmarkStart w:name="z20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ввоз товаров связан со строительством или ремонтом судов, срок обратного ввоза на территорию СЭЗ товаров и (или) срок ввоза на территорию СЭЗ товаров, изготовленных (полученных) из этих товаров в результате совершения операций по переработке (обработке) товаров, изготовлению товаров, включая сборку, монтаж, подгонку, составляет не более 4 лет.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Резидентом (участником, субъектом) СЭЗ представлены сведения о товарах, вывозимых с территории СЭЗ (наименование, код в соответствии с ТН ВЭД ЕАЭС либо код товара на уровне товарной позиции в соответствии с ТН ВЭД ЕАЭС, если это предусмотрено законодательством государств-членов о таможенном регулировании, количество в основной и дополнительной единицах измерения), об операциях по переработке (обработке) товаров, изготовлению товаров, включая сборку, монтаж, подгонку, которые будут совершаться в отношении товаров, и о товарах, изготовленных (полученных) из этих товаров в результате совершения указанных операций, лицах, которые будут совершать такие операции, иные сведения, определяемые в соответствии с законодательством государств-членов о таможенном регулировании.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завершения действия таможенной процедуры свободной таможенной зоны в случаях иного потребления товаров, чем предусмотренное подпунктом 4 пункта 1 статьи 205</w:t>
      </w:r>
    </w:p>
    <w:bookmarkEnd w:id="34"/>
    <w:bookmarkStart w:name="z4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Таможенного кодекса Евразийского экономического союза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случаях, предусмотренных приложением № 1 к Решению Совета Евразийской экономической комиссии от 20 декабря 2017 г. № 88 (далее – приложение № 1), действие таможенной процедуры свободной таможенной зоны завершается по решению таможенного органа государства – члена Евразийского экономического союза (далее  государство-член), на территории которого создана свободная (специальная, особая) экономическая зона (далее – СЭЗ).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завершения действия таможенной процедуры свободной таможенной зоны в таможенный орган подается заявление о завершении действия таможенной процедуры свободной таможенной зоны (далее – заявление).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Заявление подается: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резидентом (участником, субъектом) СЭЗ, являющимся декларантом товаров, помещенных под таможенную процедуру свободной таможенной зоны;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резидентом (участником, субъектом) СЭЗ, которому переданы права владения, пользования и (или) распоряжения товарами, помещенными под таможенную процедуру свободной таможенной зоны, и (или) товарами, изготовленными (полученными) из товаров, помещенных под таможенную процедуру свободной таможенной зоны, на которого законодательством государств-членов в соответствии с пунктом 10 статьи 205 Таможенного кодекса Евразийского экономического союза (далее – Кодекс) возложена обязанность по завершению действия таможенной процедуры свободной таможенной зоны;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лицом, которому переданы права владения, пользования и (или) распоряжения товарами, помещенными под таможенную процедуру свободной таможенной зоны, и (или) товарами, изготовленными (полученными) из товаров, помещенных под таможенную процедуру свободной таможенной зоны, на которое законодательством государств-членов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205 Кодекса возложена обязанность по завершению действия таможенной процедуры свободной таможенной зоны.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заявлении указываются следующие сведения: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сведения о лице, подающем заявление: полное или краткое (сокращенное) наименование юридического лица либо фамилия, имя, отчество (при наличии) физического лица, налоговый номер лица (при наличии);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сведения о товарах, помещенных под таможенную процедуру свободной таможенной зоны, и (или) товарах, изготовленных (полученных) из товаров, помещенных под таможенную процедуру свободной таможенной зоны, потребленных в случаях, предусмотренных приложением № 1: наименование, код в соответствии с ТН ВЭД ЕАЭС либо код товара на уровне товарной позиции в соответствии с ТН ВЭД ЕАЭС, если это предусмотрено законодательством государств-членов о таможенном регулировании, количество в основной и дополнительной единицах измерения;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сведения о товарах, помещенных под таможенную процедуру свободной таможенной зоны, вошедших в состав товаров, изготовленных (полученных) из товаров, помещенных под таможенную процедуру свободной таможенной зоны (в случае, если товары, изготовленные (полученные) из товаров, помещенных под таможенную процедуру свободной таможенной зоны, потреблены в соответствии с приложением № 1): наименование, код в соответствии с ТН ВЭД ЕАЭС либо код товара на уровне товарной позиции в соответствии с ТН ВЭД ЕАЭС, если это предусмотрено законодательством государств-членов о таможенном регулировании, количество в основной и дополнительной единицах измерения;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г) регистрационные номера деклараций на товары, в соответствии с которыми товары были помещены под таможенную процедуру свободной таможенной зоны, порядковые номера товаров в декларациях на товары, количество товара (по каждой декларации на товары и по каждому порядковому номеру в декларации на товары), в отношении которого завершается действие таможенной процедуры свободной таможенной зоны, а в случае, если товары, в отношении которых завершается действие таможенной процедуры свободной таможенной зоны, не подлежали таможенному декларированию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204 Кодекса, – реквизиты таможенного документа, на основании которого такие товары учитываются таможенным органом;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сведения о товарах, потребленных в соответствии с пунктом 1 приложения № 1, при создании на территории СЭЗ: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недвижимости – сведения о вводе в эксплуатацию такого объекта (дата фактического ввода его в эксплуатацию, реквизиты документов (актов), на основании которых объект введен в эксплуатацию, и (или) наименования таких документов и т. д.) и праве собственности резидента (участника, субъекта) СЭЗ на такой объект;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объекта вспомогательной инфраструктуры – сведения о вводе в эксплуатацию такого объекта (дата фактического ввода его в эксплуатацию, реквизиты документов (актов), на основании которых объект введен в эксплуатацию, и (или) наименования таких документов и т. д.);</w:t>
      </w:r>
    </w:p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иные сведения, предусмотренные в соответствии с законодательством государств-членов о таможенном регулировании.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заявления и порядок ее заполнения устанавливаются в соответствии с законодательством государств-членов о таможенном регулировании.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заявлению прилагаются: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отчет о потреблении товаров в соответствии с приложением № 1 по форме, устанавливаемой в соответствии с законодательством государств-членов о таможенном регулировании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если представление такого отчета предусмотрено законодательством государств-членов о таможенном регулировании;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документы, подтверждающие сведения, указанные в заявлении. Перечень таких документов определяется в соответствии с законодательством государств-членов о таможенном регулировании;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проектная документация и (или) технический паспорт объекта, аудиторское заключение, если наличие таких документов предусмотрено законодательством государств-членов, – в отношении объектов вспомогательной инфраструктуры.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Совета Евразийской экономической комиссии от 26.01.2026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90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Таможенный орган рассматривает заявление и прилагаемые к нему документы в сроки, определенные в соответствии с законодательством государств-членов о таможенном регулировании, и принимает решение о завершении действия таможенной процедуры свободной таможенной зоны или решение об отказе в завершении действия таможенной процедуры свободной таможенной зоны.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таможенного органа оформляется в соответствии с законодательством государств-членов о таможенном регулировании.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Действие таможенной процедуры свободной таможенной зоны в отношении товаров, помещенных под такую таможенную процедуру и потребленных в соответствии с приложением № 1, а также товаров, помещенных под такую таможенную процедуру, вошедших в состав товаров, изготовленных (полученных) из товаров, помещенных под таможенную процедуру свободной таможенной зоны, и потребленных в соответствии с приложением № 1, считается завершенным после принятия таможенным органом решения о завершении действия таможенной процедуры свободной таможенной зоны.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г. № 88</w:t>
            </w:r>
          </w:p>
        </w:tc>
      </w:tr>
    </w:tbl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территорий государств – членов Евразийского экономического союза, на которые из свободных (специальных, особых) экономических зон допускается вывоз товаров, помещенных под таможенную процедуру свободной таможенной зоны, и (или) товаров, изготовленных (полученных) из товаров, помещенных под таможенную процедуру свободной таможенной зоны, для собственных производственных и технологических нужд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с изменением, внесенным решением Совета Евразийской экономической комиссии от 25.01.2023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части территории государства – члена Евразийского экономического союза, на которую допускается вывоз товаров с территории СЭЗ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СЭЗ, с территории которой допускается вывоз товаров для собственных производственных и технологических нужд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Ереван,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Арагацотнский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Араратский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Армавирский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Вайоц Дзорский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Гегаркуникский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Котайский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Лорийский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Сюникский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Тавушский марз,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Щиракский марз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"Альянс", СЭЗ "Меридиан", СЭЗ "Мегри"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части территории государства – члена Евразийского экономического союза, на которую допускается вывоз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СЭЗ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СЭЗ, с территории которой допускается вывоз товаров 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собственных 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Брестская область (за исключением Каменецкого и Пружанского районов),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Витебская область (за исключением Шарковщинского района),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Гродненская область (за исключением Свислочского района),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Гомельская область (за исключением Лоевского района),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Минск и Минская область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 исключением Пуховичского района),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Могилевская область (за исключением Белыничского района)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"Брест", СЭЗ "Витебск", СЭЗ "Гомель-Ратон", СЭЗ "Гродноинвест", СЭЗ "Минск", СЭЗ "Могилев", Китайско-Белорусский индустриальный парк "Великий камень"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Республике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 и Акмолинская область,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Алматы и Алматинская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область, Атырауская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Западно-Казахстанская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Северо-Казахстанская область, Костанайская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"Астана – новый город",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"Морпорт Актау", СЭЗ "Парк инновационных технологий",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СЭЗ "Оңтүстік", СЭЗ "Национальный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индустриальный нефтехимический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технопарк", СЭЗ "Павлодар",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"Сарыарқа", СЭЗ "Хоргос – Восточные ворота", СЭЗ "Химический парк Тараз", СЭЗ "Международный центр приграничного сотрудничества "Хоргос"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части территории государства – члена Евразийского экономического союза, на которую допускается вывоз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СЭЗ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СЭЗ, с территории которой допускается вывоз товаров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собственных 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Кыргызской Республике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Бишкек, 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Ош,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Чуйская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Таласская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Иссык-Кульская область,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Джалал-Абадская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Ошская область,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Баткенская область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СЭЗ "Бишкек", СЭЗ "Маймак", 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СЭЗ "Каракол", СЭЗ "Лейлек",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СЭЗ "Нарын"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г. Белогорск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"Белогорск", Амурская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г. Южно-Сахалинск, Анивский городской округ,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Томаринский городской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"Южная", Сахалинская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г. Южно-Сахалинск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"Горный воздух", Сахалинская область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Нерюнгринский район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Южная Якутия, Республика Саха (Якутия)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Елизовское городское поселение Елизовского муниципального района,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Паратунское сельское поселение Елизовского муниципального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Раздольненское сельское поселение Елизовского муниципального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Николаевское сельское поселение Елизовского муниципального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Новоавачинское сельское поселение Елизовского муниципального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Усть-Большерецкий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Карагинский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Олюторский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"Камчатка", Камчатский край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части территории государства – члена Евразийского экономического союза, на которую допускается вывоз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СЭЗ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СЭЗ, с территории которой допускается вывоз товаров 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собственных 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Соболевский муниципальный район,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Усть-Камчатский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Выстринский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Тигильский муниципальный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Петропавловск-Камчатский городской округ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"Камчатка"/свободный порт Владивосток, Камчатский край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"г. Якутск"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"ИП "Кангалассы", Республика Саха (Якутия)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Михайловский муниципальный район,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Черниговский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Яковлевский муниципальный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"Михайловский", Приморский край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Комсомольск-на-Амуре,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Амурск,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Солнечный муниципальный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"Комсомольск", Хабаровский край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Хабаровск,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Хабаровский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Ракитненское сельское поселение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"Хабаровск", Хабаровский край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Надеждинский муниципальный район,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Владивостокский городской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"Надеждинская"/свободный порт Владивосток, Приморский край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Южно-Курильский городской округ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"Курилы", Сахалинская область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Свободненский район,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Свободный,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Сковородино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"Свободный", Амурская область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поселение "г. Николаевск-на-Амуре" Николаевского муниципального района,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городское поселение "Рабочий поселок Многовершинный" Николаевского муниципального района,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"Николаевск", Хабаровский край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части территории государства – члена Евразийского экономического союза, на которую допускается вывоз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СЭЗ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СЭЗ, с территории которой допускается вывоз товаров 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собственных 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Иннокентьевское сельское поселение Николаевского муниципального района,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Красносельское сельское поселение Николаевского муниципального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Оремифское сельское поселение Николаевского муниципального района,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Члянское сельское поселение Николаевского муниципального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Партизанский муниципальный район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"Нефтехимический"/свободный порт Владивосток, Приморский край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городской округ Большой камень,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Владивостокский городской округ, пос. Дунай городского округа ЗАТО Фокино, Шкотовский муниципальный район, акватория морского порта Владивосток, акватория морского порта Находка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"Большой Камень"/свободный порт Владивосток, Приморский край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муниципальное образование г. Биробиджан,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Ленинский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муниципальный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"Амуро-Хинганская", Еврейская автономная область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Благовещенский район,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Ивановский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"Приамурская", Амурская область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Анадырь,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Анадырский муниципальный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 "Беринговский", Чукотский автономный округ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Артемовский городской округ,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Лазовский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Находкинский городской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Партизанский городской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городской округ Спасск-Дальний,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Уссурийский городской округ,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Шкотовский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Ольгинский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Пограничный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Хасанский муниципальный район,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Ханкайский муниципальный район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порт Владивосток, Приморский край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части территории государства – члена Евразийского экономического союза, на которую допускается вывоз товаров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территории СЭЗ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СЭЗ, с территории которой допускается вывоз товаров 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собственных производственных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технологических нужд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Ванинский муниципальный район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порт Владивосток, Хабаровский край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Корсаковский городской округ,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Углегорский городской округ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порт Владивосток, Сахалинская область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городской округ Певек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свободный порт Владивосток, Чукотский автономный округ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