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32a4" w14:textId="7ad3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сентября 2017 года № 66.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33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"33. О безопасности оборудования для работы во взрывоопасных средах (ТР ТС 012/2011) (изменения № 1 в части дополнения требований к кабельной продукции и электронным приборам, применяемым в опасных по газу метану шахтах)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 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