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d517" w14:textId="878d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определения финансовой устойчивости юридического лица, претендующего на включение в реестр уполномоченных экономических операторов, и значений, характеризующих финансовую устойчивость и необходимых для включения в этот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сентября 2017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пунктом 7 статьи 433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129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определения финансовой устойчивости юридического лица, претендующего на включение в реестр уполномоченных экономических операторов, и значений, характеризующих финансовую устойчивость и необходимых для включения в этот реестр.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 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2017 г. № 65    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 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определения финансовой устойчивости юридического лица, претендующего на включение в реестр уполномоченных экономических операторов, и значений, характеризующих финансовую устойчивость и необходимых для включения в этот реестр 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определяет: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показатели финансовой устойчивости юридического лица, претендующего на включение в реестр уполномоченных экономических операторов (далее соответственно – показатели финансовой устойчивости, реестр), и порядок их расчета;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критерии показателей финансовой устойчивости и их значимость;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порядок расчета совокупного показателя финансовой устойчивости юридического лица, претендующего на включение в реестр (далее – совокупный показатель).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Юридическое лицо, претендующее на включение в реестр, признается финансово устойчивым, если значение совокупного показателя, представляющее собой сумму показателей финансовой устойчивости в баллах, составляет не менее 50 баллов.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Значения показателей финансовой устойчивости рассчитываются юридическим лицом, претендующим на включение в реестр, на основании сведений, содержащихся в бухгалтерской (финансовой) отчетности, которая составляется и (или) представляется в соответствии с законодательством государств – членов Евразийского экономического союза.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показателей финансовой устойчивости могут подтверждаться аудиторской организацией (аудитором, осуществляющим деятельность в качестве индивидуального предпринимателя) на предмет достоверности их расчета и сведений, на основании которых они рассчитаны, если это установлено законодательством государств – членов Евразийского экономического союза. 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устойчивость юридического лица, претендующего на включение в реестр, может определяться с учетом прогноза кредитных рейтинговых агентств в перспективе на 3 последующих года, если это установлено законодательством государств – членов Евразийского экономического союза. 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Значения показателей финансовой устойчивости рассчитываются как среднее арифметическое значений показателей финансовой устойчивости, рассчитанных за последние 3 отчетных года на основании годовой бухгалтерской (финансовой) отчетности юридического лица, претендующего на включение в реестр. 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Значения показателей финансовой устойчивости и совокупного показателя рассчитываются в соответствии с разделом II настоящего Порядка, а для Республики Беларусь, Республики Казахстан и Российской Федерации также в соответствии с расчетом согласно приложению. 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рассчитанные значения показателей финансовой устойчивости равны или превышают значения критериев показателей финансовой устойчивости, установленные в разделе III настоящего Порядка, значимость этих показателей в баллах принимается равной значениям, установленным в разделе III настоящего Порядка. 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рассчитанные значения показателей финансовой устойчивости меньше значений критериев показателей финансовой устойчивости, установленных в разделе III настоящего Порядка, значимость этих показателей в баллах принимается равной нулю.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Показатели финансовой устойчивости и порядок их расчета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Абсолютные показатели финансовой устойчивости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Размер чистых активов () характеризует определяемую ежегодно реальную стоимость имущества юридического лица за вычетом его обязательств и рассчитывается по формуле: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Кча = А − (ДО + КО),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все активы юридического лица, за исключением дебиторской задолженности учредителей;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долгосрочные обязательства юридического лица;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– краткосрочные обязательства юридического лица.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Размер уставного капитала () характеризует размер уставного капитала, указанный в учредительных документах юридического лица, в каждом отчетном году.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Остаточная стоимость основных средств () характеризует стоимость основных средств юридического лица за вычетом их амортизации и рассчитывается по формуле: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Относительные показатели финансовой устойчивости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Значения относительных показателей финансовой устойчивости округляются с точностью до 2 знаков после запятой.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Коэффициент автономии () характеризует степень независимости юридического лица от кредиторов, определяется как отношение собственного капитала к валюте (итогу) баланса и рассчитывается по формуле: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Коэффициент общей (текущей) ликвидности () характеризует способность юридического лица обеспечить свои краткосрочные обязательства за счет оборотных средств и рассчитывается по формуле: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Рентабельность собственного капитала () характеризует отношение прибыли юридического лица к стоимости собственного капитала и рассчитывается по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Коэффициент финансовой устойчивости () характеризует часть активов юридического лица, которая финансируется за счет источников, которые юридическое лицо может использовать в своей деятельности длительное время, и рассчитывается по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Коэффициент обеспеченности текущей деятельности собственными оборотными активами () характеризует отношение собственных оборотных средств юридического лица к величине его оборотных средств и рассчитывается по формуле: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Коэффициент маневренности собственного капитала () характеризует способность юридического лица поддерживать уровень собственного капитала и пополнять собственные оборотные средства в случае необходимости за счет собственных источников и рассчитывается по формуле: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Критерии показателей финансовой устойчивости и их значимость 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Критерии абсолютных показателей финансовой устойчивости и их значимость 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Размер чистых активов () должен быть: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не менее 24 млн армянских драмов;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Беларусь – не менее 100 тыс. белорусских рублей;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не менее 48 млн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не менее 7,5 млн сомов;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не менее 9 млн российских рублей.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Значимость показателя – 30 баллов.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Размер уставного капитала () должен быть: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Армения – не менее 17 млн армянских драмов; 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не менее 75 тыс. белорусских рублей;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не менее 32 млн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не менее 5,5 млн сомов;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не менее 6 млн российских рублей.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Значимость показателя – 10 баллов.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Остаточная стоимость основных средств () должна быть: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не менее 17 млн армянских драмов;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не менее 75 тыс. белорусских рублей;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не менее 32 млн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не менее 5,5 млн сомов;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не менее 6 млн российских рублей.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Значимость показателя – 10 баллов.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Критерии относительных показателей финансовой устойчивости и их значимость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Коэффициент автономии () должен быть не менее 0,30.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Значимость показателя – 10 баллов.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Коэффициент общей (текущей) ликвидности () должен быть не менее 1,00.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Значимость показателя – 10 баллов.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Рентабельность собственного капитала () должна быть не менее 5,00 процента.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Значимость показателя – 5 баллов.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Коэффициент финансовой устойчивости () должен быть не менее 0,60.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Значимость показателя – 15 баллов.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Коэффициент обеспеченности текущей деятельности собственными оборотными активами () должен быть не менее 0,10.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Значимость показателя – 5 баллов.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Коэффициент маневренности собственного капитала () должен быть не менее 0,20.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Значимость показателя – 5 баллов.</w:t>
      </w:r>
    </w:p>
    <w:bookmarkEnd w:id="73"/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Порядок расчета совокупного показателя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Совокупный показатель ( характеризует итоговое суммарное значение всех показателей финансовой устойчивости в баллах и рассчитывается по формуле: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определения финансовой устойчивости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претендующего на включение в 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уполномоченных экономических операторов, и значений,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характеризующих финансовую устойчивость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необходимых для включения в этот реестр  </w:t>
            </w:r>
          </w:p>
        </w:tc>
      </w:tr>
    </w:tbl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</w:t>
      </w:r>
      <w:r>
        <w:br/>
      </w:r>
      <w:r>
        <w:rPr>
          <w:rFonts w:ascii="Times New Roman"/>
          <w:b/>
          <w:i w:val="false"/>
          <w:color w:val="000000"/>
        </w:rPr>
        <w:t xml:space="preserve">значений показателей финансовой устойчивости и совокупного показателя финансовой устойчивости юридического лица, претендующего на включение в реестр уполномоченных экономических операторов </w:t>
      </w:r>
    </w:p>
    <w:bookmarkEnd w:id="76"/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Для Республики Беларусь </w:t>
      </w:r>
    </w:p>
    <w:bookmarkEnd w:id="77"/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Абсолютные показатели финансовой устойчивости 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Размер чистых активов () рассчитывается по следующей формуле: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96"/>
        <w:gridCol w:w="2797"/>
        <w:gridCol w:w="2797"/>
        <w:gridCol w:w="2678"/>
        <w:gridCol w:w="1232"/>
      </w:tblGrid>
      <w:tr>
        <w:trPr>
          <w:trHeight w:val="30" w:hRule="atLeast"/>
        </w:trPr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1-й год</w:t>
            </w:r>
          </w:p>
          <w:bookmarkEnd w:id="80"/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2-й год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3-й год</w:t>
            </w:r>
          </w:p>
        </w:tc>
        <w:tc>
          <w:tcPr>
            <w:tcW w:w="2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за 3 года</w:t>
            </w:r>
          </w:p>
        </w:tc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в баллах</w:t>
            </w:r>
          </w:p>
        </w:tc>
      </w:tr>
      <w:tr>
        <w:trPr>
          <w:trHeight w:val="30" w:hRule="atLeast"/>
        </w:trPr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Размер уставного капитала () рассчитывается по следующей формуле: 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96"/>
        <w:gridCol w:w="2797"/>
        <w:gridCol w:w="2797"/>
        <w:gridCol w:w="2678"/>
        <w:gridCol w:w="1232"/>
      </w:tblGrid>
      <w:tr>
        <w:trPr>
          <w:trHeight w:val="30" w:hRule="atLeast"/>
        </w:trPr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1-й год</w:t>
            </w:r>
          </w:p>
          <w:bookmarkEnd w:id="82"/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2-й год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3-й год</w:t>
            </w:r>
          </w:p>
        </w:tc>
        <w:tc>
          <w:tcPr>
            <w:tcW w:w="2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за 3 года</w:t>
            </w:r>
          </w:p>
        </w:tc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в баллах</w:t>
            </w:r>
          </w:p>
        </w:tc>
      </w:tr>
      <w:tr>
        <w:trPr>
          <w:trHeight w:val="30" w:hRule="atLeast"/>
        </w:trPr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Остаточная стоимость основных средств () рассчитывается по следующей формуле: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96"/>
        <w:gridCol w:w="2797"/>
        <w:gridCol w:w="2797"/>
        <w:gridCol w:w="2678"/>
        <w:gridCol w:w="1232"/>
      </w:tblGrid>
      <w:tr>
        <w:trPr>
          <w:trHeight w:val="30" w:hRule="atLeast"/>
        </w:trPr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1-й год</w:t>
            </w:r>
          </w:p>
          <w:bookmarkEnd w:id="84"/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2-й год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3-й год</w:t>
            </w:r>
          </w:p>
        </w:tc>
        <w:tc>
          <w:tcPr>
            <w:tcW w:w="2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за 3 года</w:t>
            </w:r>
          </w:p>
        </w:tc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в баллах</w:t>
            </w:r>
          </w:p>
        </w:tc>
      </w:tr>
      <w:tr>
        <w:trPr>
          <w:trHeight w:val="30" w:hRule="atLeast"/>
        </w:trPr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Относительные показатели финансовой устойчивости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Коэффициент автономии () рассчитывается по следующей формуле: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96"/>
        <w:gridCol w:w="2797"/>
        <w:gridCol w:w="2797"/>
        <w:gridCol w:w="2678"/>
        <w:gridCol w:w="1232"/>
      </w:tblGrid>
      <w:tr>
        <w:trPr>
          <w:trHeight w:val="30" w:hRule="atLeast"/>
        </w:trPr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1-й год</w:t>
            </w:r>
          </w:p>
          <w:bookmarkEnd w:id="87"/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2-й год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3-й год</w:t>
            </w:r>
          </w:p>
        </w:tc>
        <w:tc>
          <w:tcPr>
            <w:tcW w:w="2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за 3 года</w:t>
            </w:r>
          </w:p>
        </w:tc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в баллах</w:t>
            </w:r>
          </w:p>
        </w:tc>
      </w:tr>
      <w:tr>
        <w:trPr>
          <w:trHeight w:val="30" w:hRule="atLeast"/>
        </w:trPr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Коэффициент общей (текущей) ликвидности () рассчитывается по следующей формуле: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96"/>
        <w:gridCol w:w="2797"/>
        <w:gridCol w:w="2797"/>
        <w:gridCol w:w="2678"/>
        <w:gridCol w:w="1232"/>
      </w:tblGrid>
      <w:tr>
        <w:trPr>
          <w:trHeight w:val="30" w:hRule="atLeast"/>
        </w:trPr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1-й год</w:t>
            </w:r>
          </w:p>
          <w:bookmarkEnd w:id="89"/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2-й год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3-й год</w:t>
            </w:r>
          </w:p>
        </w:tc>
        <w:tc>
          <w:tcPr>
            <w:tcW w:w="2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за 3 года</w:t>
            </w:r>
          </w:p>
        </w:tc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в баллах</w:t>
            </w:r>
          </w:p>
        </w:tc>
      </w:tr>
      <w:tr>
        <w:trPr>
          <w:trHeight w:val="30" w:hRule="atLeast"/>
        </w:trPr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Рентабельность собственного капитала () рассчитывается по следующей формуле: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96"/>
        <w:gridCol w:w="2797"/>
        <w:gridCol w:w="2797"/>
        <w:gridCol w:w="2678"/>
        <w:gridCol w:w="1232"/>
      </w:tblGrid>
      <w:tr>
        <w:trPr>
          <w:trHeight w:val="30" w:hRule="atLeast"/>
        </w:trPr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1-й год</w:t>
            </w:r>
          </w:p>
          <w:bookmarkEnd w:id="91"/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2-й год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3-й год</w:t>
            </w:r>
          </w:p>
        </w:tc>
        <w:tc>
          <w:tcPr>
            <w:tcW w:w="2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за 3 года</w:t>
            </w:r>
          </w:p>
        </w:tc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в баллах</w:t>
            </w:r>
          </w:p>
        </w:tc>
      </w:tr>
      <w:tr>
        <w:trPr>
          <w:trHeight w:val="30" w:hRule="atLeast"/>
        </w:trPr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Коэффициент финансовой устойчивости () рассчитывается по следующей формуле: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96"/>
        <w:gridCol w:w="2797"/>
        <w:gridCol w:w="2797"/>
        <w:gridCol w:w="2678"/>
        <w:gridCol w:w="1232"/>
      </w:tblGrid>
      <w:tr>
        <w:trPr>
          <w:trHeight w:val="30" w:hRule="atLeast"/>
        </w:trPr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1-й год</w:t>
            </w:r>
          </w:p>
          <w:bookmarkEnd w:id="93"/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2-й год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3-й год</w:t>
            </w:r>
          </w:p>
        </w:tc>
        <w:tc>
          <w:tcPr>
            <w:tcW w:w="2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за 3 года</w:t>
            </w:r>
          </w:p>
        </w:tc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в баллах</w:t>
            </w:r>
          </w:p>
        </w:tc>
      </w:tr>
      <w:tr>
        <w:trPr>
          <w:trHeight w:val="30" w:hRule="atLeast"/>
        </w:trPr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Коэффициент обеспеченности текущей деятельности собственными оборотными активами () рассчитывается по следующей формуле: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96"/>
        <w:gridCol w:w="2797"/>
        <w:gridCol w:w="2797"/>
        <w:gridCol w:w="2678"/>
        <w:gridCol w:w="1232"/>
      </w:tblGrid>
      <w:tr>
        <w:trPr>
          <w:trHeight w:val="30" w:hRule="atLeast"/>
        </w:trPr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1-й год</w:t>
            </w:r>
          </w:p>
          <w:bookmarkEnd w:id="96"/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2-й год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3-й год</w:t>
            </w:r>
          </w:p>
        </w:tc>
        <w:tc>
          <w:tcPr>
            <w:tcW w:w="2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за 3 года</w:t>
            </w:r>
          </w:p>
        </w:tc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в баллах</w:t>
            </w:r>
          </w:p>
        </w:tc>
      </w:tr>
      <w:tr>
        <w:trPr>
          <w:trHeight w:val="30" w:hRule="atLeast"/>
        </w:trPr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Коэффициент маневренности собственного капитала () рассчитывается по следующей формуле: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96"/>
        <w:gridCol w:w="2797"/>
        <w:gridCol w:w="2797"/>
        <w:gridCol w:w="2678"/>
        <w:gridCol w:w="1232"/>
      </w:tblGrid>
      <w:tr>
        <w:trPr>
          <w:trHeight w:val="30" w:hRule="atLeast"/>
        </w:trPr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1-й год</w:t>
            </w:r>
          </w:p>
          <w:bookmarkEnd w:id="98"/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2-й год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за 3-й год</w:t>
            </w:r>
          </w:p>
        </w:tc>
        <w:tc>
          <w:tcPr>
            <w:tcW w:w="2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за 3 года</w:t>
            </w:r>
          </w:p>
        </w:tc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в баллах</w:t>
            </w:r>
          </w:p>
        </w:tc>
      </w:tr>
      <w:tr>
        <w:trPr>
          <w:trHeight w:val="30" w:hRule="atLeast"/>
        </w:trPr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Совокупный показатель (СП</w:t>
      </w:r>
      <w:r>
        <w:rPr>
          <w:rFonts w:ascii="Times New Roman"/>
          <w:b w:val="false"/>
          <w:i w:val="false"/>
          <w:color w:val="000000"/>
          <w:vertAlign w:val="subscript"/>
        </w:rPr>
        <w:t>УЭО</w:t>
      </w:r>
      <w:r>
        <w:rPr>
          <w:rFonts w:ascii="Times New Roman"/>
          <w:b w:val="false"/>
          <w:i w:val="false"/>
          <w:color w:val="000000"/>
          <w:sz w:val="28"/>
        </w:rPr>
        <w:t xml:space="preserve">) (в баллах) рассчитывается по следующей формуле: 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3804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показателя в баллах</w:t>
            </w:r>
          </w:p>
          <w:bookmarkEnd w:id="100"/>
        </w:tc>
        <w:tc>
          <w:tcPr>
            <w:tcW w:w="38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Совокупный показатель </w:t>
            </w:r>
          </w:p>
        </w:tc>
      </w:tr>
      <w:tr>
        <w:trPr>
          <w:trHeight w:val="30" w:hRule="atLeast"/>
        </w:trPr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* Код строки приложения 2 к Национальному стандарту бухгалтерского учета и отчетности "Индивидуальная бухгалтерская отчетность", утвержденному постановлением Министерства финансов Республики Беларусь от 12 декабря 2016 г. № 104. 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 В расчете указаны коды строк приложения 1 к Национальному стандарту бухгалтерского учета и отчетности "Индивидуальная бухгалтерская отчетность", утвержденному постановлением Министерства финансов Республики Беларусь от 12 декабря 2016 г. № 104. </w:t>
      </w:r>
    </w:p>
    <w:bookmarkEnd w:id="102"/>
    <w:bookmarkStart w:name="z13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Для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1. Абсолютные показатели финансовой устойчивости 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Размер чистых активов () рассчитывается по следующей формуле: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1"/>
        <w:gridCol w:w="3184"/>
        <w:gridCol w:w="3184"/>
        <w:gridCol w:w="2083"/>
        <w:gridCol w:w="1138"/>
      </w:tblGrid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  <w:bookmarkEnd w:id="105"/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2-й год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3-й год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</w:tr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 Размер уставного капитала ()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1"/>
        <w:gridCol w:w="3184"/>
        <w:gridCol w:w="3184"/>
        <w:gridCol w:w="2083"/>
        <w:gridCol w:w="1138"/>
      </w:tblGrid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  <w:bookmarkEnd w:id="106"/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2-й год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3-й год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</w:tr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Остаточная стоимость основных средств () рассчитывается по следующей формуле: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1"/>
        <w:gridCol w:w="3184"/>
        <w:gridCol w:w="3184"/>
        <w:gridCol w:w="2083"/>
        <w:gridCol w:w="1138"/>
      </w:tblGrid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  <w:bookmarkEnd w:id="108"/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2-й год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3-й год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</w:tr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Относительные показатели финансовой устойчивости</w:t>
      </w:r>
    </w:p>
    <w:bookmarkEnd w:id="109"/>
    <w:bookmarkStart w:name="z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Коэффициент автономии () рассчитывается по следующей формуле: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1"/>
        <w:gridCol w:w="3184"/>
        <w:gridCol w:w="3184"/>
        <w:gridCol w:w="2083"/>
        <w:gridCol w:w="1138"/>
      </w:tblGrid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  <w:bookmarkEnd w:id="111"/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2-й год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3-й год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</w:tr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Коэффициент общей (текущей) ликвидности () рассчитывается по следующей формуле: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1"/>
        <w:gridCol w:w="3184"/>
        <w:gridCol w:w="3184"/>
        <w:gridCol w:w="2083"/>
        <w:gridCol w:w="1138"/>
      </w:tblGrid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  <w:bookmarkEnd w:id="113"/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2-й год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3-й год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</w:tr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Рентабельность собственного капитала () рассчитывается по следующей формуле: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1"/>
        <w:gridCol w:w="3184"/>
        <w:gridCol w:w="3184"/>
        <w:gridCol w:w="2083"/>
        <w:gridCol w:w="1138"/>
      </w:tblGrid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  <w:bookmarkEnd w:id="115"/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2-й год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3-й год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</w:tr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Коэффициент финансовой устойчивости () рассчитывается по следующей формуле: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1"/>
        <w:gridCol w:w="3184"/>
        <w:gridCol w:w="3184"/>
        <w:gridCol w:w="2083"/>
        <w:gridCol w:w="1138"/>
      </w:tblGrid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  <w:bookmarkEnd w:id="117"/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2-й год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3-й год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</w:tr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Коэффициент обеспеченности текущей деятельности собственными оборотными активами () рассчитывается по следующей формуле: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1"/>
        <w:gridCol w:w="3184"/>
        <w:gridCol w:w="3184"/>
        <w:gridCol w:w="2083"/>
        <w:gridCol w:w="1138"/>
      </w:tblGrid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  <w:bookmarkEnd w:id="119"/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2-й год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3-й год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</w:tr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Коэффициент маневренности собственного капитала () рассчитывается по следующей формуле: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1"/>
        <w:gridCol w:w="3184"/>
        <w:gridCol w:w="3184"/>
        <w:gridCol w:w="2083"/>
        <w:gridCol w:w="1138"/>
      </w:tblGrid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  <w:bookmarkEnd w:id="121"/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2-й год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3-й год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</w:tr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Совокупный показатель (СП</w:t>
      </w:r>
      <w:r>
        <w:rPr>
          <w:rFonts w:ascii="Times New Roman"/>
          <w:b w:val="false"/>
          <w:i w:val="false"/>
          <w:color w:val="000000"/>
          <w:vertAlign w:val="subscript"/>
        </w:rPr>
        <w:t>УЭО</w:t>
      </w:r>
      <w:r>
        <w:rPr>
          <w:rFonts w:ascii="Times New Roman"/>
          <w:b w:val="false"/>
          <w:i w:val="false"/>
          <w:color w:val="000000"/>
          <w:sz w:val="28"/>
        </w:rPr>
        <w:t>) (в баллах) рассчитывается по следующей формуле: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3804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показателя в баллах</w:t>
            </w:r>
          </w:p>
          <w:bookmarkEnd w:id="123"/>
        </w:tc>
        <w:tc>
          <w:tcPr>
            <w:tcW w:w="38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Совокупный показатель </w:t>
            </w:r>
          </w:p>
        </w:tc>
      </w:tr>
      <w:tr>
        <w:trPr>
          <w:trHeight w:val="30" w:hRule="atLeast"/>
        </w:trPr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* Код строки формы "Отчет о прибылях и убытках", утвержденной приказом Министерства финансов Республики Казахстан от 27 февраля 2015 г. № 143. </w:t>
      </w:r>
    </w:p>
    <w:bookmarkEnd w:id="124"/>
    <w:bookmarkStart w:name="z18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 В расчете указаны коды строк формы "Бухгалтерский баланс", утвержденной приказом Министерства финансов Республики Казахстан от 27 февраля 2015 г. № 143.</w:t>
      </w:r>
    </w:p>
    <w:bookmarkEnd w:id="125"/>
    <w:bookmarkStart w:name="z18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Для Российской Федерации </w:t>
      </w:r>
    </w:p>
    <w:bookmarkEnd w:id="126"/>
    <w:bookmarkStart w:name="z18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Абсолютные показатели финансовой устойчивости </w:t>
      </w:r>
    </w:p>
    <w:bookmarkEnd w:id="127"/>
    <w:bookmarkStart w:name="z18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Размер чистых активов () рассчитывается по следующей формуле: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1"/>
        <w:gridCol w:w="3184"/>
        <w:gridCol w:w="3184"/>
        <w:gridCol w:w="2083"/>
        <w:gridCol w:w="1138"/>
      </w:tblGrid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  <w:bookmarkEnd w:id="129"/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2-й год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3-й год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</w:tr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Размер уставного капитала () рассчитывается по следующей формуле: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1"/>
        <w:gridCol w:w="3184"/>
        <w:gridCol w:w="3184"/>
        <w:gridCol w:w="2083"/>
        <w:gridCol w:w="1138"/>
      </w:tblGrid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  <w:bookmarkEnd w:id="131"/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2-й год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3-й год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</w:tr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Остаточная стоимость основных средств () рассчитывается по следующей формуле: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1"/>
        <w:gridCol w:w="3184"/>
        <w:gridCol w:w="3184"/>
        <w:gridCol w:w="2083"/>
        <w:gridCol w:w="1138"/>
      </w:tblGrid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  <w:bookmarkEnd w:id="133"/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2-й год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3-й год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</w:tr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Относительные показатели финансовой устойчивости</w:t>
      </w:r>
    </w:p>
    <w:bookmarkEnd w:id="134"/>
    <w:bookmarkStart w:name="z1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Коэффициент автономии () рассчитывается по следующей формуле: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1"/>
        <w:gridCol w:w="3184"/>
        <w:gridCol w:w="3184"/>
        <w:gridCol w:w="2083"/>
        <w:gridCol w:w="1138"/>
      </w:tblGrid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  <w:bookmarkEnd w:id="136"/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2-й год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3-й год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</w:tr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Коэффициент общей (текущей) ликвидности () рассчитывается по следующей формуле: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1"/>
        <w:gridCol w:w="3184"/>
        <w:gridCol w:w="3184"/>
        <w:gridCol w:w="2083"/>
        <w:gridCol w:w="1138"/>
      </w:tblGrid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  <w:bookmarkEnd w:id="138"/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2-й год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3-й год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</w:tr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Рентабельность собственного капитала () рассчитывается по следующей формуле: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1"/>
        <w:gridCol w:w="3184"/>
        <w:gridCol w:w="3184"/>
        <w:gridCol w:w="2083"/>
        <w:gridCol w:w="1138"/>
      </w:tblGrid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  <w:bookmarkEnd w:id="140"/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2-й год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3-й год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</w:tr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Коэффициент финансовой устойчивости () рассчитывается по следующей формуле: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1"/>
        <w:gridCol w:w="3184"/>
        <w:gridCol w:w="3184"/>
        <w:gridCol w:w="2083"/>
        <w:gridCol w:w="1138"/>
      </w:tblGrid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  <w:bookmarkEnd w:id="142"/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2-й год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3-й год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</w:tr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Коэффициент обеспеченности текущей деятельности собственными оборотными активами () рассчитывается по следующей формуле: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1"/>
        <w:gridCol w:w="3184"/>
        <w:gridCol w:w="3184"/>
        <w:gridCol w:w="2083"/>
        <w:gridCol w:w="1138"/>
      </w:tblGrid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  <w:bookmarkEnd w:id="144"/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2-й год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3-й год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</w:tr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Коэффициент маневренности собственного капитала () рассчитывается по следующей формуле: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1"/>
        <w:gridCol w:w="3184"/>
        <w:gridCol w:w="3184"/>
        <w:gridCol w:w="2083"/>
        <w:gridCol w:w="1138"/>
      </w:tblGrid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  <w:bookmarkEnd w:id="146"/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2-й год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3-й год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значение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</w:tr>
      <w:tr>
        <w:trPr>
          <w:trHeight w:val="30" w:hRule="atLeast"/>
        </w:trPr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Совокупный показатель (СП</w:t>
      </w:r>
      <w:r>
        <w:rPr>
          <w:rFonts w:ascii="Times New Roman"/>
          <w:b w:val="false"/>
          <w:i w:val="false"/>
          <w:color w:val="000000"/>
          <w:vertAlign w:val="subscript"/>
        </w:rPr>
        <w:t>УЭО</w:t>
      </w:r>
      <w:r>
        <w:rPr>
          <w:rFonts w:ascii="Times New Roman"/>
          <w:b w:val="false"/>
          <w:i w:val="false"/>
          <w:color w:val="000000"/>
          <w:sz w:val="28"/>
        </w:rPr>
        <w:t>) (в баллах) рассчитывается по следующей формуле: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3804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показателя в баллах</w:t>
            </w:r>
          </w:p>
          <w:bookmarkEnd w:id="148"/>
        </w:tc>
        <w:tc>
          <w:tcPr>
            <w:tcW w:w="38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Совокупный показатель </w:t>
            </w:r>
          </w:p>
        </w:tc>
      </w:tr>
      <w:tr>
        <w:trPr>
          <w:trHeight w:val="30" w:hRule="atLeast"/>
        </w:trPr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 Код строки формы отчета об изменениях капитала, утвержденной приказом Министерства финансов Российской Федерации от 2 июля 2010 г. № 66н.</w:t>
      </w:r>
    </w:p>
    <w:bookmarkEnd w:id="149"/>
    <w:bookmarkStart w:name="z22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 Код строки формы отчета о финансовых результатах, утвержденной приказом Министерства финансов Российской Федерации от 2 июля 2010 г. № 66н.</w:t>
      </w:r>
    </w:p>
    <w:bookmarkEnd w:id="150"/>
    <w:bookmarkStart w:name="z22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 В расчете указаны коды строк формы бухгалтерского баланса, утвержденной приказом Министерства финансов Российской Федерации от 2 июля 2010 г. № 66н.</w:t>
      </w:r>
    </w:p>
    <w:bookmarkEnd w:id="1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