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4db7" w14:textId="3a64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вопросах деятельности рабочей группы по обеспечению функционирования единого рынка услуг в рамках Евразийского экономического союза и рабочих групп по секторам (подсекторам)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2017 года № 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14 апреля 2017 г. № 4,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рабочей группе по обеспечению функционирования единого рынка услуг в рамках Евразийского экономического союза, утвержденного Решением Совета Евразийской экономической комиссии от 28 мая 2015 г. № 33,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рабочих группах по секторам (подсекторам)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периода), утвержденного Решением Совета Евразийской экономической комиссии от 12 февраля 2016 г. № 16,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Совета Евразийской экономической комиссии от 18.05.2021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28 мая 2015 г. № 33;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12 февраля 2016 г. № 16.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