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ec02" w14:textId="fa9e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кооперационных проектов, имеющих интеграционный потенциал, для финансирования Евразийским банком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13 января 2017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4.1.3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направлений промышленного сотрудничества в рамках Евразийского экономического союза, утвержденных Решением Евразийского межправительственного совета от 8 сентября 2015 г. № 9, и в целях реализации пунктов 5 и 6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актов и мероприятий по реализации Основных направлений промышленного сотрудничества в рамках Евразийского экономического союза, утвержденного Решением Совета Евразийской экономической комиссии от 17 марта 2016 г. № 17,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 xml:space="preserve">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проекта к кооперационному;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паспорта проекта, имеющего интеграционный потенциал, для финансирования Евразийским банком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10 календарных дней с даты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 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2017 г. № 5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отнесения проекта к кооперационному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Проект считается кооперационным, если соответствует одному из следующих критериев: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реализации проекта участвуют организации 2 и более государств – членов Евразийского экономического союза (далее – Союз) на протяжении всего жизненного цикла производимой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проекта формируется кооперационная цепочка (цепочка добавленной стоимости) в рамках Союза. Формирование кооперационной цепочки может осуществляться в форме поставки комплектующих (сырья, материалов, полуфабрикатов) и необходимого технологического оборудования, произведенных в государствах – членах Союза, а также в форме выполнения работ и услуг промышленного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предусматривает реализацию одного из следующих направлений: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объемов взаимной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объемов взаимных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совместных опытно-конструкторских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совместного производства (производственной линии);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новых видов технологий и трансфер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углубление промышленного сотрудничества в рамках Союза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Основными направлениями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промышленного сотрудничества, утвержденными Решением Евразийского межправительственного совета от 8 сентября 2015 г. № 9.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2017 г. № 5    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паспорта проекта, имеющего интеграционный потенциал,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финансирования Евразийским банком развития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Полное наименование проекта и его краткое описание </w:t>
      </w:r>
      <w:r>
        <w:rPr>
          <w:rFonts w:ascii="Times New Roman"/>
          <w:b w:val="false"/>
          <w:i/>
          <w:color w:val="000000"/>
          <w:sz w:val="28"/>
        </w:rPr>
        <w:t>(указываются наименование, основные цели и содержание проекта, конкретное применение результатов проекта и их конкурентные преимущества, степень готовности проекта, отрасль внедрения результатов проекта (продукта))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Место реализации проекта </w:t>
      </w:r>
      <w:r>
        <w:rPr>
          <w:rFonts w:ascii="Times New Roman"/>
          <w:b w:val="false"/>
          <w:i/>
          <w:color w:val="000000"/>
          <w:sz w:val="28"/>
        </w:rPr>
        <w:t>(указываются наименование государства – члена Евразийского экономического союза, административно-территориальная единица и краткое описание места реализации проекта)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участниках проекта (заемщиках)</w:t>
      </w:r>
      <w:r>
        <w:rPr>
          <w:rFonts w:ascii="Times New Roman"/>
          <w:b w:val="false"/>
          <w:i/>
          <w:color w:val="000000"/>
          <w:sz w:val="28"/>
        </w:rPr>
        <w:t xml:space="preserve"> (указываются наименования участников, наименования соответствующих государств –  членов Евразийского экономического союза, организационно-правовые формы, руководящий состав, юридический адрес, основной вид деятельности, численность персонала, основные финансовые показатели, контактные лица для взаимодействия по вопросам реализации проекта, информация об акционера и бенефициарах)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Общая стоимость и структура финансирования проекта.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Необходимый объем инвестиций (млн рублей):____________________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Источники и объем финансирования инвестиционного проекта </w:t>
      </w:r>
      <w:r>
        <w:rPr>
          <w:rFonts w:ascii="Times New Roman"/>
          <w:b w:val="false"/>
          <w:i/>
          <w:color w:val="000000"/>
          <w:sz w:val="28"/>
        </w:rPr>
        <w:t>(указываются сведения об участии в финансировании каждого участника  проекта)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Наличие соинвестора: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Структура инвестиций (расходов) по проекту: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закупка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НИР или НИОКР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другое </w:t>
      </w:r>
      <w:r>
        <w:rPr>
          <w:rFonts w:ascii="Times New Roman"/>
          <w:b w:val="false"/>
          <w:i/>
          <w:color w:val="000000"/>
          <w:sz w:val="28"/>
        </w:rPr>
        <w:t>(указать)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__________________________________________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реализации проекта: ___________________________________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реализации проекта (продукт), его краткая характеристика, основные технико-экономические параметры </w:t>
      </w:r>
      <w:r>
        <w:rPr>
          <w:rFonts w:ascii="Times New Roman"/>
          <w:b w:val="false"/>
          <w:i/>
          <w:color w:val="000000"/>
          <w:sz w:val="28"/>
        </w:rPr>
        <w:t>(указываются на отдельном листе результаты маркетингового исследования, планируемые количественные показатели результатов реализации проекта, прогноз производства продукции в рамках проекта (по годам))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Патентная защита основных технических решений проекта: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нет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 производстве по видам продукции (если применимо) </w:t>
      </w:r>
      <w:r>
        <w:rPr>
          <w:rFonts w:ascii="Times New Roman"/>
          <w:b w:val="false"/>
          <w:i/>
          <w:color w:val="000000"/>
          <w:sz w:val="28"/>
        </w:rPr>
        <w:t>(указываются краткое описание производства, основные технологические этапы (переделы))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Основные потребители производимой продукции (если применимо)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 сторонней организации намерения приобрести продукцию, являющуюся результатом реализации проекта: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Предприятия, которые могут быть заинтересованы в продукции, являющейся результатом реализации проекта:___________________________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Наличие в рамках Евразийского экономического союза конкурентного производства аналогичной продукции и его краткое описание: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Оценка емкости рынка Евразийского экономического союза и мирового рынка продукции:____________________________________________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иных кооперационных эффектов (если применимо):____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Уровень инновационности проекта, оценка новизны реализуемых в проекте технологий: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 о соответствии проекта программным документам государств – членов Евразийского экономического союза и о включении проекта в национальные программы государств-членов, а также предложения по государственной поддержке:____________________________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проведенных ранее работах по проекту и о финансировании таких работ: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Прогнозируемые риски проекта:______________________________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возможного экономического эффекта для каждого государства – члена Евразийского экономического союза от реализации проекта:_____________________________________________________________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Описание мер поддержки, которые целесообразно принимать на уровне Евразийской экономической комиссии, государств – членов Евразийского экономического союза и Евразийского банка развития:_____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