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b3f9" w14:textId="8afb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осуществления Евразийской экономической комиссией ценового мониторинга и анализа конкурентоспособности сельскохозяйственной продукции и продукции пищевой промышленности, производимой в государствах – членах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20 июня 2017 года № 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Евразийской экономической комиссией ценового мониторинга и анализа конкурентоспособности сельскохозяйственной продукции и продукции пищевой промышленности, производимой в государствах – членах Евразийского экономического союза.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июня 2017 г. № 67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</w:t>
      </w:r>
      <w:r>
        <w:br/>
      </w:r>
      <w:r>
        <w:rPr>
          <w:rFonts w:ascii="Times New Roman"/>
          <w:b/>
          <w:i w:val="false"/>
          <w:color w:val="000000"/>
        </w:rPr>
        <w:t xml:space="preserve">осуществления Евразийской экономической комиссией ценового мониторинга и анализа конкурентоспособности сельскохозяйственной продукции и продукции пищевой промышленности, производимой в государствах – членах Евразийского экономического союза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 Настоящая Методика разработана в целях осуществления Департаментом агропромышленной политики Евразийской экономической комиссии ценового мониторинга и анализа конкурентоспособности сельскохозяйственной продукции и продукции пищевой промышленности, производимой в государствах – членах Евразийского экономического союза (далее соответственно – продукция, государства-члены), путем проведения анализа информации об уровнях цен на продукцию и их динамике, анализа конкурентоспособности продукции в целях развития общего аграрного рынка в рамках Евразийского экономического союза (далее – анализ).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Анализ не проводится в отношении семян сельскохозяйственных растений.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При проведении анализа используется следующая информация: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официальная статистическая информация Евразийского экономического союза;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официальная статистическая информация государств-членов;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статистические данные о торговле товарами UN Comtrade.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Показатели конкурентоспособности продукции на внутренних и внешних рынках государств-членов определяются на основе комплексного, системного подхода при соблюдении следующих принципов, предусмотренных международными стандартами: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достоверность и объективность;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единообразие номенклатур в части, касающейся анализируемой продукции;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сопоставимость цен на продукцию за счет осуществления пересчета национальных валют государств-членов в доллары США;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 периодичность проведения расчетов.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 В целях проведения ценового мониторинга и анализа конкурентоспособности продукции применяются следующие методы исследования: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а) монографический метод;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б) метод группировок;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в) метод сравнительного анализа;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г) выборочный метод;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д) метод экспертных оценок;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е) абстрактно-логический метод;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ж) экономико-статистический метод;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з) расчетно-конструктивный метод.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 Учитывая, что цены производителей и потребительские цены в каждом государстве-члене исчисляются в национальной валюте, в целях обеспечения сопоставимости данных осуществляется пересчет национальных валют государств-членов в доллары США по курсам валют, публикуемым национальными (центральными) банками государств-членов.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Периоды, за которые анализируется информация, – месяц и год.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 Информация, полученная в рамках ценового мониторинга и анализа конкурентоспособности продукции, включается в сводные таблицы по формам согласно приложению № 1.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Последовательность осуществления ценового мониторинга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 Ценовой мониторинг осуществляется в отношении продукции,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Номенклатурой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сельскохозяйственной продукции и продукции пищевой промышленности, производимой в государствах – членах Евразийского экономического союза, в отношении которой Евразийской экономической комиссией осуществляются ценовой мониторинг и анализ конкурентоспособности, утвержденной Решением Совета Евразийской экономической комиссии от 12 февраля 2016 г. № 15.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осуществлении мониторинга цен на продукцию во внешней и взаимной торговле государств-членов в целях сопоставимости наименований продукции с единой Товарной номенклатурой внешнеэкономической деятельности Евразийского экономического союза используется информация согласно приложению № 2.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 В процессе осуществления мониторинга средних цен производителей и средних потребительских цен на продукцию информация указывается в сводной таблице (таблица 1 приложения № 1 к настоящей Методике).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 В целях осуществления мониторинга цен на продукцию во внешней и взаимной торговле осуществляется расчет средневзвешенных цен.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Экспортные цены рассчитываются на условиях FOB.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Импортные цены рассчитываются на условиях CIF.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 Во взаимной торговле экспортные цены рассчитываются по следующей формуле: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,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– экспортная цена i-го вида продукции во взаимной торговле (в долларах США за тонну);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– экспорт i-го вида продукции в стоимостном выражении во все государства-члены (в долларах США);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– экспорт i-го вида продукции в натуральном выражении во все государства-члены (в тоннах).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процессе осуществления мониторинга цен на продукцию во взаимной торговле информация указывается в сводной таблице (таблица 2 приложения № 1 к настоящей Методике). 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 Во внешней торговле государств-членов экспортные и импортные цены рассчитываются по следующей формуле: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,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где: 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– экспортная или импортная цена i-го вида продукции во внешней торговле соответственно (в долларах США за тонну);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– экспорт или импорт i-го вида продукции в стоимостном выражении в третьи страны соответственно (в долларах США);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– экспорт или импорт i-го вида продукции в натуральном выражении в третьи страны соответственно (в тоннах).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процессе осуществления мониторинга цен на продукцию во внешней торговле информация указывается в сводной таблице (таблица 3 приложения № 1 к настоящей Методике).</w:t>
      </w:r>
    </w:p>
    <w:bookmarkEnd w:id="43"/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Последовательность анализа конкурентоспособности продукции 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Для проведения анализа конкурентоспособности продукции проводится анализ среднегодовых цен производителей в государствах-членах в национальных валютах исходя из официальной статистической информации государств-членов. В случае отсутствия указанной информации допускается расчет среднегодовых цен как среднеарифметическое значение среднемесячных цен по видам продукции. 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основании проведенных расчетов информация о среднегодовых ценах производителей продукции указывается в сводной таблице (таблица 4 приложения № 1 к настоящей Методике). Таким образом выявляется государство-член с наиболее низкой ценой производителей продукции, то есть с наиболее конкурентоспособной ценой. 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Сравнение средних цен производителей в государствах-членах позволяет определить конкурентоспособность продукции на уровне производства. 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 Анализ объемов производства продукции в государствах-членах проводится на основании официальной статистической информации государств-членов. 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Удельный вес экспорта в объемах собственного производства рассчитывается по следующей формуле: 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,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– удельный вес экспорта в производстве (в процентах);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– объемы производства i-го вида продукции (в тысячах тонн);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– объемы экспорта i-го вида продукции (в тысячах тонн).</w:t>
      </w:r>
    </w:p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результатам проведенного анализа информация об объемах производства продукции и объемах ее экспорта по каждому государству-члену и виду продукции указывается в сводной таблице (таблица 5 приложения № 1 к настоящей Методике).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 Анализ соотношения среднегодовых цен производителей продукции с импортными ценами на данную продукцию на внешнем рынке проводится по каждому государству-члену.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Соотношение среднегодовых цен производителей продукции и импортных цен на данную продукцию на внешнем рынке представляет собой коэффициент, характеризующий конкурентоспособность такой продукции по сравнению с импортными аналогами. При определении данного соотношения импортная цена увеличивается на размер ввозных таможенных пошлин и НДС.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Коэффициент конкурентоспособности продукции рассчитывается по следующей формуле: 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,</w:t>
      </w:r>
    </w:p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где: 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– коэффициент конкурентоспособности i-го вида продукции j-го государства-члена; </w:t>
      </w:r>
    </w:p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СЦП – средняя цена производителей i-го вида продукции j-го государства-члена (в долларах США за тонну); 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ИЦ – цена импортируемого i-го вида продукции на границе j-го государства на условиях поставки CIP (в долларах США за тонну);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ТП – ввозные таможенные пошлины на импортируемый i-й вид продукции в j-е государство-член (в долларах США за тонну);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НДС – налог на добавленную стоимость на импортируемый i-й вид продукции в j-е государство-член (в долларах США за тонну).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Продукция считается конкурентоспособной в случае, если коэффициент ее конкурентоспособности меньше 1. Чем меньше значение коэффициента конкурентоспособности, тем продукция считается более конкурентоспособной.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Размеры ввозных таможенных пошлин на продукцию определяются в соответствии с Единым таможенным тарифом Евразийского экономического союза. 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результатам проведенного анализа информация о значениях коэффициента конкурентоспособности продукции по каждому государству-члену и виду продукции указывается в сводной таблице (таблица 6 приложения № 1 к настоящей Методике).</w:t>
      </w:r>
    </w:p>
    <w:bookmarkEnd w:id="61"/>
    <w:bookmarkStart w:name="z7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Определение показателей конкурентоспособности продукции 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 Комплексный показатель конкурентоспособности продукции может определяться по каждому i-му виду продукции для j-го государства-члена на основе агрегирования следующих показателей: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средняя цена производителей (Сij);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экспортная цена (Cэij);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объемы производства i-го вида продукции j-го государства-члена (Vij);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производство i-го вида продукции на душу населения j-го государства-члена (Пij);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доля экспорта в натуральном выражении (в том числе в другие государства-члены) i-го вида продукции j-го государства-члена (Dij);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коэффициент конкурентоспособности i-го вида продукции j-го государства-члена (Kij).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Производство отдельных видов продукции на душу населения рассчитывается на основе данных органов (служб) государственной статистики государств-членов по следующей формуле: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,</w:t>
      </w:r>
    </w:p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где: 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Пij – производство i-го вида продукции на душу населения (в килограммах);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Vi – производство i-го вида продукции (в тоннах);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Hj – среднегодовая численность населения (в тысячах человек).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проведения дальнейших расчетов каждый из указанных показателей делится на наибольшее значение, полученное по всем государствам-членам: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, ,  , ,,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каждого j-го государства-члена рассчитывается комплексный показатель конкурентоспособности i-го вида продукции по следующей формуле: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,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отсутствии экспорта продукции данного вида данный показатель принимается равным нулю.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целях сопоставления конкурентоспособности государств-членов комплексные показатели конкурентоспособности государств-членов по i-й продукции рассчитываются в процентах по следующей формуле: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,</w:t>
      </w:r>
    </w:p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– комплексный показатель конкурентоспособности i-го вида продукции j-го государства-члена.</w:t>
      </w:r>
    </w:p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Чем выше комплексный показатель конкурентоспособности продукции государства-члена, тем данная продукция, экспортируемая из этого государства-члена, более конкурентоспособна.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 Показатели конкурентоспособности продукции на внешних рынках определяются следующими способами: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оценка конкурентоспособности продукции на основе объемов экспорта проводится с использованием коэффициента выявленного сравнительного преимущества (индекса Балассы), рассчитанного по следующей формуле: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RCA = (/,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RCA – коэффициент выявленного сравнительного преимущества;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Хij – объем экспорта i-го вида продукции j-го государства-члена;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Хni – объем мирового экспорта i-го вида продукции;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Xjt – объем экспорта всех видов продукции, произведенной в j-м государстве-члене;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Xnt – объем мирового экспорта всех видов продукции.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Расчеты проводятся в стоимостном выражении (в долларах США).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Коэффициент выявленного сравнительного преимущества измеряет отношение стоимостных объемов экспорта i-го вида продукции из j-го государства-члена к общему стоимостному объему экспорта этого государства-члена и отношение мирового стоимостного объема экспорта i-го вида продукции к мировому стоимостному объему экспорта всех видов продукции.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Конкурентное преимущество в производстве i-го вида продукции считается доказанным в случае, если коэффициент выявленного сравнительного преимущества больше 1;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оценка конкурентоспособности продукции на основе стоимостных объемов ее экспорта и импорта проводится с использованием коэффициента выявленного сравнительного преимущества (индекса Лафея), рассчитанного по следующей формуле: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, 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где: 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LFI – коэффициент выявленного сравнительного преимущества;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Хij – объем экспорта i-го вида продукции j-го государства-члена; 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Mij – объем импорта i-го вида продукции j-го государства-члена; 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N – число видов продукции с 1 по 24 группу Единого таможенного тарифа Евразийского экономического союза. 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Расчеты проводятся в стоимостном выражении (в долларах США). 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Формула представляет собой нормированное произведение 100 на разность между отношением чистого экспорта i-го вида продукции к ее внешнеторговому обороту в определенном году и отношением совокупного чистого экспорта i-го вида продукции к внешнеторговому обороту, а также на долю последнего по i-му виду продукции в совокупном внешнеторговом обороте государства-члена.  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Положительные значения индекса Лафея указывают на наличие конкурентных преимуществ. Чем выше значение данного индекса, тем выше уровень конкурентоспособности i-го вида продукции j-го государства-члена. Отрицательные значения данного индекса свидетельствуют о неконкурентоспособности i-го вида продукции. Другой важной характеристикой данного индекса является ограничение по минимальному и максимальному значениям – от минус 50 (низкая конкурентоспособность) до плюс 50 (высокая конкурентоспособность).  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осуществления Евразийской экономической комиссией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ценового мониторинга и анализа конкурентоспособности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сельскохозяйственной продукции и продукции пищевой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промышленности, производимой в государствах – членах Евразийского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экономического союза </w:t>
            </w:r>
          </w:p>
        </w:tc>
      </w:tr>
    </w:tbl>
    <w:bookmarkStart w:name="z12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 </w:t>
      </w:r>
      <w:r>
        <w:br/>
      </w:r>
      <w:r>
        <w:rPr>
          <w:rFonts w:ascii="Times New Roman"/>
          <w:b/>
          <w:i w:val="false"/>
          <w:color w:val="000000"/>
        </w:rPr>
        <w:t xml:space="preserve">сводных таблиц, в которые включается информация, полученная </w:t>
      </w:r>
      <w:r>
        <w:br/>
      </w:r>
      <w:r>
        <w:rPr>
          <w:rFonts w:ascii="Times New Roman"/>
          <w:b/>
          <w:i w:val="false"/>
          <w:color w:val="000000"/>
        </w:rPr>
        <w:t xml:space="preserve">в рамках ценового мониторинга и анализа конкурентоспособности сельскохозяйственной продукции </w:t>
      </w:r>
      <w:r>
        <w:br/>
      </w:r>
      <w:r>
        <w:rPr>
          <w:rFonts w:ascii="Times New Roman"/>
          <w:b/>
          <w:i w:val="false"/>
          <w:color w:val="000000"/>
        </w:rPr>
        <w:t xml:space="preserve">и продукции пищевой промышленности государств – членов Евразийского экономического союза 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2791"/>
        <w:gridCol w:w="2380"/>
        <w:gridCol w:w="2380"/>
        <w:gridCol w:w="1902"/>
        <w:gridCol w:w="1903"/>
      </w:tblGrid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  <w:bookmarkEnd w:id="105"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номинальный курс доллара США (в национальной валюте государства-члена)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производителей (в национальной валюте государства-члена)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потребительская цена (в национальной валюте государства-члена)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производителей (долл. США)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потребительская цена (долл. США)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Государство-член</w:t>
            </w:r>
          </w:p>
          <w:bookmarkEnd w:id="106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</w:t>
            </w:r>
          </w:p>
          <w:bookmarkEnd w:id="107"/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108"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  <w:bookmarkEnd w:id="109"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110"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11"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Государство-член</w:t>
            </w:r>
          </w:p>
          <w:bookmarkEnd w:id="112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</w:t>
            </w:r>
          </w:p>
          <w:bookmarkEnd w:id="113"/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114"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15"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Государство-член</w:t>
            </w:r>
          </w:p>
          <w:bookmarkEnd w:id="116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</w:t>
            </w:r>
          </w:p>
          <w:bookmarkEnd w:id="117"/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118"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19"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3168"/>
        <w:gridCol w:w="3974"/>
        <w:gridCol w:w="3928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  <w:bookmarkEnd w:id="120"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 i-го вида продукции  в стоимостном выражении во все государства-члены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(долл. США)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i-го вида продукции в натуральном выражении во все государства-члены (т)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Экспортная цена i-го вида продукции во взаимной торговле (долл. США/т)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Государство-член</w:t>
            </w:r>
          </w:p>
          <w:bookmarkEnd w:id="12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</w:t>
            </w:r>
          </w:p>
          <w:bookmarkEnd w:id="122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123"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124"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125"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26"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Государство-член</w:t>
            </w:r>
          </w:p>
          <w:bookmarkEnd w:id="127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</w:t>
            </w:r>
          </w:p>
          <w:bookmarkEnd w:id="128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129"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30"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2053"/>
        <w:gridCol w:w="1833"/>
        <w:gridCol w:w="1957"/>
        <w:gridCol w:w="2053"/>
        <w:gridCol w:w="1834"/>
        <w:gridCol w:w="1958"/>
      </w:tblGrid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  <w:bookmarkEnd w:id="131"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i-го вида продукции в стоимостном выражении в третьи страны (долл. США)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i-го вида продукции в натуральном выражении в третьи страны  (т)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Экспортная цена i-го вида продукции во внешней торговле (долл. США/т)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i-го вида продукции в стоимостном выражении в третьи страны (долл. США)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i-го вида продукции в натуральном выражении в третьи страны (т)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Импортная цена i-го вида продукции во внешней торговле (долл. США/т)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Государство-член</w:t>
            </w:r>
          </w:p>
          <w:bookmarkEnd w:id="132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</w:t>
            </w:r>
          </w:p>
          <w:bookmarkEnd w:id="133"/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134"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135"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136"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137"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Государство-член</w:t>
            </w:r>
          </w:p>
          <w:bookmarkEnd w:id="138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</w:t>
            </w:r>
          </w:p>
          <w:bookmarkEnd w:id="139"/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140"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41"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7"/>
        <w:gridCol w:w="8523"/>
      </w:tblGrid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продукции </w:t>
            </w:r>
          </w:p>
          <w:bookmarkEnd w:id="142"/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цена производителей (долл. США/т)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Государство-член</w:t>
            </w:r>
          </w:p>
          <w:bookmarkEnd w:id="143"/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4"/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45"/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Государство-член</w:t>
            </w:r>
          </w:p>
          <w:bookmarkEnd w:id="146"/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7"/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48"/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8"/>
        <w:gridCol w:w="3780"/>
        <w:gridCol w:w="3780"/>
        <w:gridCol w:w="3472"/>
      </w:tblGrid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  <w:bookmarkEnd w:id="149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производства i-го вида продукции (тыс. т)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экспорта i-го вида продукции (тыс. т)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экспорта в производстве (%)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Государство-член</w:t>
            </w:r>
          </w:p>
          <w:bookmarkEnd w:id="150"/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1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52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Государство-член</w:t>
            </w:r>
          </w:p>
          <w:bookmarkEnd w:id="153"/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4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55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510"/>
        <w:gridCol w:w="1568"/>
        <w:gridCol w:w="2324"/>
        <w:gridCol w:w="2389"/>
        <w:gridCol w:w="813"/>
        <w:gridCol w:w="2778"/>
        <w:gridCol w:w="1472"/>
      </w:tblGrid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  <w:bookmarkEnd w:id="15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Наиме-нование продук-ции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цена производите-лей i-го вида продукции j-го государства-члена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(долл. США/т)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импортируемо-го i-го вида продукции на границе j-го государства-члена (долл. США/т)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Ввозные таможенные пошлины на импортируемый i-й вид продукции в j-е государство-член (долл. США/т)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 (долл. США/т)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импортируемого i-го вида продукции на границе j-го государства-члена с учетом таможенных пошлин и НДС (долл. США/т)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конкуренто-способности i-го вида продукции j-го государства-члена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Государство-член</w:t>
            </w:r>
          </w:p>
          <w:bookmarkEnd w:id="157"/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59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Государство-член</w:t>
            </w:r>
          </w:p>
          <w:bookmarkEnd w:id="160"/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6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осуществления Евразийской экономической комиссией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ценового мониторинга и анализа конкурентоспособности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сельскохозяйственной продукции и продукции пищевой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промышленности, производимой в государствах – членах Евразийского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экономического союза  </w:t>
            </w:r>
          </w:p>
        </w:tc>
      </w:tr>
    </w:tbl>
    <w:bookmarkStart w:name="z19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СООТНОШЕНИЕ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наименований продукции, предусмотренной Номенклатурой сельскохозяйственной продукции и продукции пищевой промышленности, производимой в государствах – членах Евразийского экономического союза, в отношении которой Евразийской экономической комиссией осуществляются ценовой мониторинг и анализ конкурентоспособности, и кодов ТН ВЭД ЕАЭС  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7"/>
        <w:gridCol w:w="9203"/>
      </w:tblGrid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 в соответствии с Номенклатурой</w:t>
            </w:r>
          </w:p>
          <w:bookmarkEnd w:id="164"/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Сельскохозяйственная продукция, в отношении которойосуществляются мониторинг средних отпускных цен и анализ конкурентоспособности </w:t>
            </w:r>
          </w:p>
          <w:bookmarkEnd w:id="165"/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  <w:bookmarkEnd w:id="166"/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</w:t>
            </w:r>
          </w:p>
          <w:bookmarkEnd w:id="167"/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  <w:bookmarkEnd w:id="168"/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  <w:bookmarkEnd w:id="169"/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  <w:bookmarkEnd w:id="170"/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1005 90 000 0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 культуры</w:t>
            </w:r>
          </w:p>
          <w:bookmarkEnd w:id="171"/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подсолнечника</w:t>
            </w:r>
          </w:p>
          <w:bookmarkEnd w:id="172"/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1206 00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сахарная</w:t>
            </w:r>
          </w:p>
          <w:bookmarkEnd w:id="173"/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1212 91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  <w:bookmarkEnd w:id="174"/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</w:t>
            </w:r>
          </w:p>
          <w:bookmarkEnd w:id="175"/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  <w:bookmarkEnd w:id="176"/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0703 10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</w:t>
            </w:r>
          </w:p>
          <w:bookmarkEnd w:id="177"/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0706 10 000 1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столовая</w:t>
            </w:r>
          </w:p>
          <w:bookmarkEnd w:id="178"/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0706 90 900 1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Бахчевые культуры</w:t>
            </w:r>
          </w:p>
          <w:bookmarkEnd w:id="179"/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семечковых культур</w:t>
            </w:r>
          </w:p>
          <w:bookmarkEnd w:id="180"/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косточковых культур</w:t>
            </w:r>
          </w:p>
          <w:bookmarkEnd w:id="181"/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ягодных культур</w:t>
            </w:r>
          </w:p>
          <w:bookmarkEnd w:id="182"/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0811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  <w:bookmarkEnd w:id="183"/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  <w:bookmarkEnd w:id="184"/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  <w:bookmarkEnd w:id="185"/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  <w:bookmarkEnd w:id="186"/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</w:t>
            </w:r>
          </w:p>
          <w:bookmarkEnd w:id="187"/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  <w:bookmarkEnd w:id="188"/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</w:t>
            </w:r>
          </w:p>
          <w:bookmarkEnd w:id="189"/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0407 21 000 0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прудовая</w:t>
            </w:r>
          </w:p>
          <w:bookmarkEnd w:id="190"/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0301 99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Продукция пищевой промышленности, в отношении которой осуществляются мониторинг средних отпускных цен и анализ конкурентоспособности</w:t>
            </w:r>
          </w:p>
          <w:bookmarkEnd w:id="191"/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</w:t>
            </w:r>
          </w:p>
          <w:bookmarkEnd w:id="192"/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</w:t>
            </w:r>
          </w:p>
          <w:bookmarkEnd w:id="193"/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</w:t>
            </w:r>
          </w:p>
          <w:bookmarkEnd w:id="194"/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</w:t>
            </w:r>
          </w:p>
          <w:bookmarkEnd w:id="195"/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свежее</w:t>
            </w:r>
          </w:p>
          <w:bookmarkEnd w:id="196"/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  <w:bookmarkEnd w:id="197"/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</w:t>
            </w:r>
          </w:p>
          <w:bookmarkEnd w:id="198"/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0406 10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0406 20 000 0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0406 30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0406 40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0406 90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  <w:bookmarkEnd w:id="199"/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  <w:bookmarkEnd w:id="200"/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1701 99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высшего сорта</w:t>
            </w:r>
          </w:p>
          <w:bookmarkEnd w:id="201"/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1101 00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  <w:bookmarkEnd w:id="202"/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обрушенный</w:t>
            </w:r>
          </w:p>
          <w:bookmarkEnd w:id="203"/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1006 30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замороженная</w:t>
            </w:r>
          </w:p>
          <w:bookmarkEnd w:id="204"/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Льноволокно</w:t>
            </w:r>
          </w:p>
          <w:bookmarkEnd w:id="205"/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Продовольственные товары, в отношении которых осуществляются мониторинг средних потребительских цен и анализ конкурентоспособности</w:t>
            </w:r>
          </w:p>
          <w:bookmarkEnd w:id="206"/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(кроме бескостного мяса)</w:t>
            </w:r>
          </w:p>
          <w:bookmarkEnd w:id="207"/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 (кроме бескостного мяса)</w:t>
            </w:r>
          </w:p>
          <w:bookmarkEnd w:id="208"/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 (кроме бескостного мяса)</w:t>
            </w:r>
          </w:p>
          <w:bookmarkEnd w:id="209"/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 (кроме бескостного мяса)</w:t>
            </w:r>
          </w:p>
          <w:bookmarkEnd w:id="210"/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  <w:bookmarkEnd w:id="211"/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  <w:bookmarkEnd w:id="212"/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</w:t>
            </w:r>
          </w:p>
          <w:bookmarkEnd w:id="213"/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0406 10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0406 20 000 0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0406 30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0406 40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0406 90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</w:t>
            </w:r>
          </w:p>
          <w:bookmarkEnd w:id="214"/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0407 21 000 0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  <w:bookmarkEnd w:id="215"/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  <w:bookmarkEnd w:id="216"/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1701 99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</w:t>
            </w:r>
          </w:p>
          <w:bookmarkEnd w:id="217"/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1101 00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Макаронные изделия </w:t>
            </w:r>
          </w:p>
          <w:bookmarkEnd w:id="218"/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 </w:t>
            </w:r>
          </w:p>
          <w:bookmarkEnd w:id="219"/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  <w:bookmarkEnd w:id="220"/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 свежая</w:t>
            </w:r>
          </w:p>
          <w:bookmarkEnd w:id="221"/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  <w:bookmarkEnd w:id="222"/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0703 10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  <w:bookmarkEnd w:id="223"/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0706 10 000 1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столовая</w:t>
            </w:r>
          </w:p>
          <w:bookmarkEnd w:id="224"/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0706 90 900 1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</w:t>
            </w:r>
          </w:p>
          <w:bookmarkEnd w:id="225"/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0808 10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</w:t>
            </w:r>
          </w:p>
          <w:bookmarkEnd w:id="226"/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0301 99</w:t>
            </w:r>
          </w:p>
        </w:tc>
      </w:tr>
    </w:tbl>
    <w:bookmarkStart w:name="z25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Примечание. В настоящем перечне под Номенклатурой понимается Номенклатура сельскохозяйственной продукции и продукции пищевой промышленности, производимой в государствах – членах Евразийского экономического союза, в отношении которой Евразийской экономической комиссией осуществляются ценовой мониторинг и анализ конкурентоспособности, утвержденная Решением Совета Евразийской экономической комиссии от 12 февраля 2016 г. № 15.  </w:t>
      </w:r>
    </w:p>
    <w:bookmarkEnd w:id="2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