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ea411" w14:textId="3dea4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состав рабочей группы Евразийской экономической комиссии по проведению оценки регулирующего воздействия проектов решений Евразийской экономической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30 мая 2017 года № 57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1. Внести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рабочей группы Евразийской экономической комиссии по проведению оценки регулирующего воздействия проектов решений Евразийской экономической комиссии, утвержденный Решением Коллегии Евразийской экономической комиссии от 31 марта 2015 г. № 25,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 Настоящее распоряжение вступает в силу с даты его опубликования на официальном сайте Евразийского экономического союза.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распоряжению Коллегии Евразийской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экономической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мая 2017 г. № 57 </w:t>
            </w:r>
          </w:p>
        </w:tc>
      </w:tr>
    </w:tbl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</w:t>
      </w:r>
      <w:r>
        <w:br/>
      </w:r>
      <w:r>
        <w:rPr>
          <w:rFonts w:ascii="Times New Roman"/>
          <w:b/>
          <w:i w:val="false"/>
          <w:color w:val="000000"/>
        </w:rPr>
        <w:t xml:space="preserve">вносимые в состав рабочей группы Евразийской экономической комиссии по проведению оценки регулирующего воздействия проектов решений Евразийской экономической комиссии </w:t>
      </w:r>
    </w:p>
    <w:bookmarkEnd w:id="2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рабочей группы Евразийской экономической комиссии по проведению оценки регулирующего воздействия проектов решений Евразийской экономической комиссии изложить в следующей редакции: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марта 2015 г. № 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 редакции распоряжения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мая 2017 г. № 57) 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</w:t>
      </w:r>
      <w:r>
        <w:br/>
      </w:r>
      <w:r>
        <w:rPr>
          <w:rFonts w:ascii="Times New Roman"/>
          <w:b/>
          <w:i w:val="false"/>
          <w:color w:val="000000"/>
        </w:rPr>
        <w:t xml:space="preserve">рабочей группы Евразийской экономической комиссии по проведению оценки регулирующего воздействия проектов решений Евразийской экономической комиссии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778"/>
        <w:gridCol w:w="7"/>
        <w:gridCol w:w="1778"/>
        <w:gridCol w:w="8737"/>
      </w:tblGrid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Евразийской экономической комиссии</w:t>
            </w:r>
          </w:p>
          <w:bookmarkEnd w:id="4"/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Жаксылыков Тимур Мекешевич</w:t>
            </w:r>
          </w:p>
          <w:bookmarkEnd w:id="5"/>
        </w:tc>
        <w:tc>
          <w:tcPr>
            <w:tcW w:w="1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 Коллегии (Министр) по экономике и финансовой политике (руководитель рабочей группы)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Бекешев Бауржан Бейсенбаевич</w:t>
            </w:r>
          </w:p>
          <w:bookmarkEnd w:id="6"/>
        </w:tc>
        <w:tc>
          <w:tcPr>
            <w:tcW w:w="1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развития предпринимательской деятельности (заместитель руководителя рабочей группы)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Акпанбаева Дина Кияшевна</w:t>
            </w:r>
          </w:p>
          <w:bookmarkEnd w:id="7"/>
        </w:tc>
        <w:tc>
          <w:tcPr>
            <w:tcW w:w="1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промышленной политики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Арамян Грайр Бахшоевич </w:t>
            </w:r>
          </w:p>
          <w:bookmarkEnd w:id="8"/>
        </w:tc>
        <w:tc>
          <w:tcPr>
            <w:tcW w:w="1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антимонопольного регулирования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Артамонов Олег Викторович</w:t>
            </w:r>
          </w:p>
          <w:bookmarkEnd w:id="9"/>
        </w:tc>
        <w:tc>
          <w:tcPr>
            <w:tcW w:w="1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трудовой миграции и социальной защиты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Асансеитова Саадат Муханбетовна</w:t>
            </w:r>
          </w:p>
          <w:bookmarkEnd w:id="10"/>
        </w:tc>
        <w:tc>
          <w:tcPr>
            <w:tcW w:w="1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развития интеграции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Асатрян Арам Рубикович </w:t>
            </w:r>
          </w:p>
          <w:bookmarkEnd w:id="11"/>
        </w:tc>
        <w:tc>
          <w:tcPr>
            <w:tcW w:w="1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директора Департамента функционирования внутренних рынков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Асаул Максим Анатольевич </w:t>
            </w:r>
          </w:p>
          <w:bookmarkEnd w:id="12"/>
        </w:tc>
        <w:tc>
          <w:tcPr>
            <w:tcW w:w="1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транспорта и инфраструктуры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Байсеркеев Бактыбек Закирович </w:t>
            </w:r>
          </w:p>
          <w:bookmarkEnd w:id="13"/>
        </w:tc>
        <w:tc>
          <w:tcPr>
            <w:tcW w:w="1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таможенной инфраструктуры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Бакытбеккызы Дария </w:t>
            </w:r>
          </w:p>
          <w:bookmarkEnd w:id="14"/>
        </w:tc>
        <w:tc>
          <w:tcPr>
            <w:tcW w:w="1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директора Департамента защиты внутреннего рынка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Гаевский Игорь Владимирович</w:t>
            </w:r>
          </w:p>
          <w:bookmarkEnd w:id="15"/>
        </w:tc>
        <w:tc>
          <w:tcPr>
            <w:tcW w:w="1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санитарных, фитосанитарных и ветеринарных мер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Жандарбек Даурен Жандарбекулы </w:t>
            </w:r>
          </w:p>
          <w:bookmarkEnd w:id="16"/>
        </w:tc>
        <w:tc>
          <w:tcPr>
            <w:tcW w:w="1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 Департамента конкурентной политики и политики в области государственных закупок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Казарян Ваагн Рудольфович </w:t>
            </w:r>
          </w:p>
          <w:bookmarkEnd w:id="17"/>
        </w:tc>
        <w:tc>
          <w:tcPr>
            <w:tcW w:w="1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торговой политики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Кусаинова Айна Биржановна </w:t>
            </w:r>
          </w:p>
          <w:bookmarkEnd w:id="18"/>
        </w:tc>
        <w:tc>
          <w:tcPr>
            <w:tcW w:w="1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директора Департамента агропромышленной политики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Липницкий Юрий Альбинович </w:t>
            </w:r>
          </w:p>
          <w:bookmarkEnd w:id="19"/>
        </w:tc>
        <w:tc>
          <w:tcPr>
            <w:tcW w:w="1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директора Департамента финансовой политики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Некрасов Дмитрий Викторович </w:t>
            </w:r>
          </w:p>
          <w:bookmarkEnd w:id="20"/>
        </w:tc>
        <w:tc>
          <w:tcPr>
            <w:tcW w:w="1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 Департамента таможенного законодательства и правоприменительной практики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Плешкин Михаил Леонидович </w:t>
            </w:r>
          </w:p>
          <w:bookmarkEnd w:id="21"/>
        </w:tc>
        <w:tc>
          <w:tcPr>
            <w:tcW w:w="1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директора Департамента энергетики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Самойлова Наталия Ивановна</w:t>
            </w:r>
          </w:p>
          <w:bookmarkEnd w:id="22"/>
        </w:tc>
        <w:tc>
          <w:tcPr>
            <w:tcW w:w="1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директора Департамента таможенно-тарифного и нетарифного регулирования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Тоотаев Нурлан Курбаналиевич</w:t>
            </w:r>
          </w:p>
          <w:bookmarkEnd w:id="23"/>
        </w:tc>
        <w:tc>
          <w:tcPr>
            <w:tcW w:w="1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Секретариата члена Коллегии (Министра) по таможенному сотрудничеству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Трубаров Сергей Владимирович </w:t>
            </w:r>
          </w:p>
          <w:bookmarkEnd w:id="24"/>
        </w:tc>
        <w:tc>
          <w:tcPr>
            <w:tcW w:w="1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члена Коллегии (Министра) по энергетике и инфраструктуре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Урустемов Сейилбек Асанбекович</w:t>
            </w:r>
          </w:p>
          <w:bookmarkEnd w:id="25"/>
        </w:tc>
        <w:tc>
          <w:tcPr>
            <w:tcW w:w="1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директора Департамента макроэкономической политики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Чуйко Михаил Георгиевич </w:t>
            </w:r>
          </w:p>
          <w:bookmarkEnd w:id="26"/>
        </w:tc>
        <w:tc>
          <w:tcPr>
            <w:tcW w:w="1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Секретариата члена Коллегии (Министра) по техническому регулированию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Шаккалиев Арман Абаевич</w:t>
            </w:r>
          </w:p>
          <w:bookmarkEnd w:id="27"/>
        </w:tc>
        <w:tc>
          <w:tcPr>
            <w:tcW w:w="1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технического регулирования и аккредитации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Шокаманов Юрий Камирович </w:t>
            </w:r>
          </w:p>
          <w:bookmarkEnd w:id="28"/>
        </w:tc>
        <w:tc>
          <w:tcPr>
            <w:tcW w:w="1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директора Департамента статистики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координаторов бизнес-сообществ государств – членов Евразийского экономического союза </w:t>
            </w:r>
          </w:p>
          <w:bookmarkEnd w:id="29"/>
        </w:tc>
      </w:tr>
      <w:tr>
        <w:trPr>
          <w:trHeight w:val="30" w:hRule="atLeast"/>
        </w:trPr>
        <w:tc>
          <w:tcPr>
            <w:tcW w:w="1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Казарян Арсен Владимирович</w:t>
            </w:r>
          </w:p>
          <w:bookmarkEnd w:id="30"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–</w:t>
            </w:r>
          </w:p>
        </w:tc>
        <w:tc>
          <w:tcPr>
            <w:tcW w:w="87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 Союза промышленников и предпринимателей (работодателей) Республики Армения</w:t>
            </w:r>
          </w:p>
        </w:tc>
      </w:tr>
      <w:tr>
        <w:trPr>
          <w:trHeight w:val="30" w:hRule="atLeast"/>
        </w:trPr>
        <w:tc>
          <w:tcPr>
            <w:tcW w:w="1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Котелевская Ирина Васильевна</w:t>
            </w:r>
          </w:p>
          <w:bookmarkEnd w:id="31"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–</w:t>
            </w:r>
          </w:p>
        </w:tc>
        <w:tc>
          <w:tcPr>
            <w:tcW w:w="87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 Центра мониторинга законодательства и правоприменительной практики Российского союза промышленников и предпринимателей </w:t>
            </w:r>
          </w:p>
        </w:tc>
      </w:tr>
      <w:tr>
        <w:trPr>
          <w:trHeight w:val="30" w:hRule="atLeast"/>
        </w:trPr>
        <w:tc>
          <w:tcPr>
            <w:tcW w:w="1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Куразов Анархан Туретаевич</w:t>
            </w:r>
          </w:p>
          <w:bookmarkEnd w:id="32"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 Представительства Национальной палаты предпринимателей Республики Казахстан "Атамекен" в Российской Федерации </w:t>
            </w:r>
          </w:p>
        </w:tc>
      </w:tr>
      <w:tr>
        <w:trPr>
          <w:trHeight w:val="30" w:hRule="atLeast"/>
        </w:trPr>
        <w:tc>
          <w:tcPr>
            <w:tcW w:w="1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Кыдырбаев Улук Асанкарыевич</w:t>
            </w:r>
          </w:p>
          <w:bookmarkEnd w:id="33"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исполнительный директор аналитического центра "БизЭксперт" </w:t>
            </w:r>
          </w:p>
        </w:tc>
      </w:tr>
      <w:tr>
        <w:trPr>
          <w:trHeight w:val="30" w:hRule="atLeast"/>
        </w:trPr>
        <w:tc>
          <w:tcPr>
            <w:tcW w:w="1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Чемерко Геннадий Николаевич </w:t>
            </w:r>
          </w:p>
          <w:bookmarkEnd w:id="34"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–</w:t>
            </w:r>
          </w:p>
        </w:tc>
        <w:tc>
          <w:tcPr>
            <w:tcW w:w="87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председателя Республиканской ассоциации предприятий промышленности БелАПП".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