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7a9d" w14:textId="5ca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1 октября 2018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288 "О применении антидемпинговой меры посредством введения антидемпинговой пошлины в отношении графитированных электродов, происходящих из Индии и ввозимых на единую таможенную территорию Таможенного союза".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 октября 2018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288,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26 января 2018 г.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