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3bfa4" w14:textId="a93bf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введения в действие изменений в технический регламент Таможенного союза "О безопасности продукции, предназначенной для детей и подростков" (ТР ТС 007/2011)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21 ноября 2017 года № 157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Установить, что: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документы об оценке соответствия продукции, в отношении которой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28 апреля 2017 г. № 51 внесены изменения, обязательным требованиям, установленным техническим регламентом Таможенного союза "О безопасности продукции, предназначенной для детей и подростков" (ТР ТС 007/2011), принятым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23 сентября 2011 г. № 797 (далее – технический регламент), выданные или принятые до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28 апреля 2017 г. № 51, действительны до окончания срока их действия;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производство и выпуск в обращение на таможенной территории Евразийского экономического союза продукции, являющейся объектом технического регулирования технического регламента, при наличии документов об оценке соответствия, указанных в подпункте "а" настоящего пункта, допускаются до окончания срока действия таких документов;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обращение продукции, являющейся объектом технического регулирования технического регламента, выпущенной в обращение в период действия документов об оценке соответствия, указанных в подпункте "а" настоящего пункта, допускается в течение срока годности (срока службы) этой продукции.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течение 12 месяцев с даты вступления в силу изменений в технический регламент Таможенного союза "О безопасности продукции, предназначенной для детей и подростков" (ТР ТС 007/2011), внесенных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28 апреля 2017 г. № 51, допускаются производство и выпуск в обращение на таможенной территории Евразийского экономического союза щеток зубных, щеток зубных электрических с питанием от химических источников тока, массажеров для десен и других аналогичных изделий, предназначенных для детей старше 3 лет и подростков, без документов об обязательной оценке соответствия и без маркировки единым знаком обращения продукции на рынке Евразийского экономического союза.   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Обращение указанной продукции допускается в течение срока годности (срока службы) этой продукции.  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вступает в силу по истечении 30 календарных дней с даты его официального опубликования, но не ранее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28 апреля 2017 г. № 51.  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