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83b8" w14:textId="5078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и формате расчета таможенных пошлин, налогов, специальных, антидемпинговых, компенсационных пошлин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07 ноября 2017 года № 142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статьи 52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структуру и формат расчета таможенных пошлин, налогов, специальных, антидемпинговых, компенсационных пошлин.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2. Настоящее Решение вступает в силу по истечении 10 календарных дней с даты его официального опубликования, но не ранее даты вступления в силу Договора о Таможенном кодексе Евразийского экономического союза от 11 апреля 2017 года.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ноября 2017 г. № 142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ФОРМАТ   </w:t>
      </w:r>
      <w:r>
        <w:br/>
      </w:r>
      <w:r>
        <w:rPr>
          <w:rFonts w:ascii="Times New Roman"/>
          <w:b/>
          <w:i w:val="false"/>
          <w:color w:val="000000"/>
        </w:rPr>
        <w:t xml:space="preserve">расчета таможенных пошлин, налогов, специальных, антидемпинговых, компенсационных пошлин 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документ определяет структуру и формат расчета таможенных пошлин, налогов, специальных, антидемпинговых, компенсационных пошлин, формируемого в виде электронного документа (далее – электронный расчет таможенных платежей).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документ может использоваться в целях формирования электронного вида расчета таможенных пошлин, налогов, специальных, антидемпинговых, компенсационных пошлин в виде документа на бумажном носителе.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Электронный расчет таможенных платежей подписывается электронной цифровой подписью (электронной подписью).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трансграничного обмена электронный расчет таможенных платежей подписывается электронной цифровой подписью (электронной подписью) в соответствии с Положением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125, а для использования на территории одного государства – члена Евразийского экономического союза – в соответствии с законодательством этого государства – члена Евразийского экономического союза.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Понятия, используемые в настоящем документе, применяются в значениях, определенных международными договорами и актами, составляющими право Евразийского экономического союза.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Сокращения, используемые в настоящем документе, означают следующее: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"XML" – рекомендованный Консорциумом Всемирной паутины (W3C) расширяемый язык разметки;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"государство-член" – государство, являющееся членом Евразийского экономического союза;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"Кодекс" – Таможенный кодекс Евразийского экономического союза;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"реестр НСИ Союза" – реестр нормативно-справочной информации Евразийского экономического союза;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"Союз" – Евразийский экономический союз;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"ТН ВЭД ЕАЭС" – единая Товарная номенклатура внешнеэкономической деятельности Евразийского экономического союза.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Электронный расчет таможенных платежей формируется в соответствии со структурой, определяемой настоящим документом (далее – структура расчета таможенных платежей), в XML-формате с учетом требований следующих стандартов: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(Fouth Edition)" – опубликован в информационно-телекоммуникационной сети "Интернет" по адресу: http://www.w3.org/TR/REC-xml;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"Namespaces in XML" – опубликован в информационно-телекоммуникационной сети "Интернет" по адресу: http://www.w3.org/TR/REC-xml-names; 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"XML Schema Part 1: Structures" и "XML Schema Part 2: Datatypes" – опубликованы в информационно-телекоммуникационной сети "Интернет" по адресам: http://www.w3.org/TR/xmlschema-1/ и http://www.w3.org/TR/xmlschema-2/.  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Структура расчета таможенных платежей приводится в табличной форме с указанием: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общих сведений о структуре расчета таможенных платежей;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импортируемых пространств имен (пространств имен, объекты которых используются при проектировании объектов пространства имен структуры расчета таможенных платежей);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реквизитного состава структуры расчета таможенных платежей (с учетом уровней иерархии вплоть до простых (атомарных) реквизитов);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сведений о базовых типах данных, используемых в структуре расчета таможенных платежей;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сведений об общих простых типах данных, используемых в структуре расчета таможенных платежей;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сведений о прикладных простых типах данных модели данных предметной области "Таможенное администрирование", используемых в структуре расчета таможенных платежей;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описания заполнения отдельных реквизитов структуры расчета таможенных платежей.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Общие сведения о структуре расчета таможенных платежей приведены в таблице 1.  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структуре расчета таможенных платежей   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1577"/>
        <w:gridCol w:w="10299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1"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0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таможенных пошлин, налогов, специальных, антидемпинговых, компенсационных пошлин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0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10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10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urn:EEC:R:035:CustomsPaymentsCalculation:v1.0.0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"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10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CustomsPaymentsCalculation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"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10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EEC_R_035_CustomsPaymentsCalculation_v1.0.0.xsd</w:t>
            </w:r>
          </w:p>
        </w:tc>
      </w:tr>
    </w:tbl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Импортируемые пространства имен приведены в таблице 2.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10316"/>
        <w:gridCol w:w="1480"/>
      </w:tblGrid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2"/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urn:EEC:M:CA:ComplexDataObjects:vX.X.X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urn:EEC:M:CA:SimpleDataObjects:vX.X.X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"/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номерам версий составных частей модели данных, использованных при разработке структуры расчета таможенных платежей.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Реквизитный состав структуры расчета таможенных платежей приведен в таблице 3.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формируются следующие поля (графы):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реквизита" – устоявшееся или официальное словесное обозначение реквизита с указанием иерархического номера реквизита;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реквизита" – текст, поясняющий смысл (семантику) реквизита;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"идентификатор" – идентификатор элемента данных в модели данных, соответствующего реквизиту;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 данных" – идентификатор типа данных в модели данных, соответствующего реквизиту;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"мн." – множественность реквизитов (обязательность (опциональность) и количество возможных повторений реквизита).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указания множественности реквизитов структуры расчета таможенных платежей используются следующие обозначения: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1 – реквизит обязателен, повторения не допускаются;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n – реквизит обязателен, должен повторяться n раз (n &gt; 1);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1..* – реквизит обязателен, может повторяться без ограничений;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n..* – реквизит обязателен, должен повторяться не менее n раз (n &gt; 1);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n..m – реквизит обязателен, должен повторяться не менее n раз и не более m раз (n &gt; 1, m &gt; n);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0..1 – реквизит опционален, повторения не допускаются;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0..* – реквизит опционален, может повторяться без ограничений;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0..m – реквизит опционален, может повторяться не более m раз (m &gt; 1).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расчета таможенных платежей    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53"/>
        <w:gridCol w:w="53"/>
        <w:gridCol w:w="57"/>
        <w:gridCol w:w="57"/>
        <w:gridCol w:w="70"/>
        <w:gridCol w:w="4787"/>
        <w:gridCol w:w="2399"/>
        <w:gridCol w:w="2129"/>
        <w:gridCol w:w="2130"/>
        <w:gridCol w:w="51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  <w:bookmarkEnd w:id="67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1. Код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  <w:bookmarkEnd w:id="68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2. Идентификатор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  <w:bookmarkEnd w:id="69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3. Идентификатор исходного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  <w:bookmarkEnd w:id="70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4. Дата и время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  <w:bookmarkEnd w:id="71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5. Регистрационный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(cacdo:‌CPCId‌Details)</w:t>
            </w:r>
          </w:p>
          <w:bookmarkEnd w:id="72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расчета таможенных пошлин, налогов, специальных, антидемпинговых, компенсационных пошлин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73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5.1. Код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5.3. Номер таможенного документа по журналу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5.4. Порядковый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6. Тип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(casdo:‌Declaration‌Kind‌Code)</w:t>
            </w:r>
          </w:p>
          <w:bookmarkEnd w:id="74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расчета таможенных пошлин, налогов, специальных, антидемпинговых, компенсационных пошлин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7. Признак электронного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(casdo:‌EDoc‌Indicator‌Code)</w:t>
            </w:r>
          </w:p>
          <w:bookmarkEnd w:id="75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электронного документа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8. Количество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(csdo:‌Page‌Quantity)</w:t>
            </w:r>
          </w:p>
          <w:bookmarkEnd w:id="76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9. Количество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(casdo:‌Goods‌Quantity)</w:t>
            </w:r>
          </w:p>
          <w:bookmarkEnd w:id="77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10. Случай и срок уплаты таможенных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(cacdo:‌Payment‌Calculation‌Event‌Details)</w:t>
            </w:r>
          </w:p>
          <w:bookmarkEnd w:id="78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случай, срок уплаты и дата применения ставок таможенных и иных платежей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79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10.1. Код случая исчисления таможенных и иных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(casdo:‌Payment‌Calculation‌Event‌Code)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случая исчисления таможенных и иных платежей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M.CA.SDE.00629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10.2. Конечная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уплаты таможенных и иных платежей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10.3. Дата применения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(casdo:‌Duty‌Tax‌Fee‌Rate‌Date)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применения ставки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11. Лицо, несущее солидарную (субсидиарную) обязанность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(cacdo:‌Jointly‌Liable‌Person‌Details)</w:t>
            </w:r>
          </w:p>
          <w:bookmarkEnd w:id="80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несущем солидарную (субсидиарную) обязанность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M.CA.CDE.00513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81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11.4. Код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11.5. Наименование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11.6. Идентификатор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11.10. Идентификатор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11.11. Удостоверение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11.11.2. Код вида документа, 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11.11.3. Наименование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11.11.4. Серия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11.11.5. Номер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11.11.6. Дата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11.11.7. Идентификатор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11.11.8. Наименование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11.13. Контактный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11.13.1. Код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11.13.2. Наименование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11.13.3. Идентификатор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12. Плательщик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(cacdo:‌CPCPayer‌Details)</w:t>
            </w:r>
          </w:p>
          <w:bookmarkEnd w:id="82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плательщике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83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12.4. Код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12.5. Наименование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12.6. Идентификатор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12.10. Идентификатор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12.11. Удостоверение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12.11.2. Код вида документа, 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12.11.3. Наименование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12.11.4. Серия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12.11.5. Номер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12.11.6. Дата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12.11.7. Идентификатор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12.11.8. Наименование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12.13. Контактный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12.13.1. Код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12.13.2. Наименование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12.13.3. Идентификатор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12.14. Признак наличия или отсутствия информации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(casdo:InformationUnknownIndicator)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 или отсутствия информации (сведений)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13. Товарная партия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(cacdo:‌CPCGoods‌Shipment‌Details)</w:t>
            </w:r>
          </w:p>
          <w:bookmarkEnd w:id="84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85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13.1. Таможенная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таможенная стоимость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13.2. Страна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13.2.2. Краткое название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M.CA.SDT.00451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13.3. Товар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(cacdo:‌CPCGoods‌Item‌Details)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13.3.1. Порядковый номер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13.3.2. Код товара по ТН ВЭД 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13.3.3. Наименование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торговое, коммерческое или иное традиционное наименование товара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1..4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13.3.4. Масса брутто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брутто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13.3.5. Масса нетто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нетто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13.3.6. Количество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*.1. Количество товара с указанием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*.2. Условное обозначение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13.3.7. Порядковый номер 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(casdo:‌Page‌Ordinal)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листа (дополнительного листа)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M.CA.SDE.00503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13.3.8. Код предназначения товаров, декларируемых в декларации на 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(casdo:‌Goods‌Feature‌Code)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экспресс-грузов или международных почтовых отправлений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13.3.9. Количество товара в единице измерения, отличной от основной и дополнительной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(cacdo:‌Add‌Goods‌Measure‌Details)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измерения, отличной от основной и дополнительной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0..3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*.1. Количество товара с указанием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*.2. Условное обозначение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13.3.10. Группа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(cacdo:‌Goods‌Item‌Group‌Details)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группе товаров одного наименования с отличающимися от других групп характеристиками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M.CA.CDE.00049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*.1. Наименование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группы товаров с учетом дополнительных характеристик (качественных, технических, коммерческих), необходимых для классификации товара и для исчисления таможенной стоимости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товара по ТН ВЭД 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компонента машины в соответствии с ТН ВЭД ЕАЭС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*.3. Характеристики товара в группе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(cacdo:‌Commodity‌Group‌Item‌Details)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характеристиках товара в группе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M.CA.CDE.00304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*.3.1. Сведения о товаре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(cacdo:‌Commodity‌Description‌Details)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M.CA.CDE.00802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*.3.1.1. Производитель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(casdo:‌Manufacturer‌Name)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товара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*.3.1.2. Наименование товарного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(casdo:‌Trade‌Mark‌Name)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знака, объекта авторского права, смежных прав, патента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*.3.1.3. Наименование места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(casdo:‌Production‌Place‌Name)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происхождения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M.CA.SDE.00769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*.3.1.4. Наименование марки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(csdo:‌Product‌Mark‌Name)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*.3.1.5. Наименование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(csdo:‌Product‌Model‌Name)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продукта (товара)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*.3.1.6. Идентификатор продукта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вида продукта (товара) или артикул товара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*.3.1.7. Наименование сорта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*.3.1.8. Наименование стандарта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(casdo:‌Standard‌Name)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 (международного, межгосударственного, государтвенного, отраслевого или организации) или технических условий на товар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M.CA.SDE.00209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*.3.1.9. Идентификатор единицы продукта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(csdo:‌Product‌Instance‌Id)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(серийный номер, код) экземпляра продукта (товара)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*.3.1.10. Дата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 (изготовления) товара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*.3.2. Габаритные размеры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(ccdo:‌Unified‌Overall‌Dimension‌Details)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размеры объекта (длина, ширина и высота)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M.CDE.00066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*.3.2.1. Длина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*.3.2.2. Ширина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*.3.2.3. Высота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*.3.3. Сведения о лесоматериалах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(cacdo:‌Wood‌Description‌Details)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лесоматериалах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*.3.3.1. Сортимент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(casdo:‌Wood‌Sortiment‌Name)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сортимента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*.3.3.2. Наименование породы древесины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(casdo:‌Wood‌Kind‌Name)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породы древесины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*.3.4. Количество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*.3.4.1. Количество товара с указанием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*.3.4.2. Условное обозначение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13.3.11. Сведения об автомобиле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(cacdo:‌DTAutomobile‌Details)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автомобиле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*.1. Идентификационный номер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*.2. Идентификационный номер шасси (рамы)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(csdo:‌Vehicle‌Chassis‌Id)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шасси (рамы) транспортного средства, присвоенный изготовителем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*.3. Идентификационный номер кузова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(csdo:‌Vehicle‌Body‌Id)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кузова (кабины)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*.4. Марка (модель)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(cacdo:‌Vehicle‌Model‌Details)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марке и модели транспортного средства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*.4.1. Код марки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*.4.2. Наименование марки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транспортного средства (шасси транспортного средства, самоходной машины)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M.SDE.00219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*.4.3. Наименование модели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(casdo:‌Vehicle‌Model‌Name)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транспортного средства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M.CA.SDE.00076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*.5. Дата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 (момент выпуска) транспортного средства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*.6. Идентификационный номер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(csdo:‌Engine‌Id)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двигателя, присвоенный изготовителем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*.7. Рабочий объем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(casdo:‌Engine‌Volume‌Measure)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объем цилиндров двигателя внутреннего сгорания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M.CA.SDE.00092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*.8. Максимальная мощность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(csdo:‌Engine‌Max‌Power‌Measure)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мощность двигателя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*.9. Грузоподъемность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(casdo:‌Transport‌Carrying‌Capacity‌Measure)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груза, на перевозку которого рассчитано данное транспортное средство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M.CA.SDE.00289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*.10. Пробег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(casdo:‌Vehicle‌Mileage‌Measure)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транспортного средства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*.12. Идентификационный номер устройства вызова экстренных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(casdo:‌Emergency‌Device‌Id)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устройства или системы вызова экстренных оперативных служб, которыми оборудовано транспортное средство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13.3.12. Акцизные марки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(cacdo:‌Excise‌Stamp‌Details)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акцизных марках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M.CA.CDE.00479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*.1. Количество акцизных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(casdo:‌Excise‌Stamp‌Quantity)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акцизных марок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M.CA.SDE.00599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*.2. Серия акцизных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(casdo:‌Excise‌Stamp‌Series‌Id)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серии акцизных марок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M.CA.SDT.00176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*.3. Перечень номеров (идентификаторов)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(cacdo:‌Excise‌Stamp‌Id‌List‌Details)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номеров (идентификаторов) акцизных марок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*.3.1. Номер (идентификатор) акцизной марки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акцизной марки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M.CA.SDT.00179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*.4. Диапазон номеров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(cacdo:‌Excise‌Stamp‌Range‌Details)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номеров акцизных марок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*.4.1. Первый номер диапазона номеров (идентификаторов) акцизных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(casdo:‌Excise‌First‌Stamp‌Id)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(идентификатор) диапазона номеров акцизных марок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M.CA.SDT.00179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*.4.2. Последний номер диапазона номеров (идентификаторов) акцизных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(casdo:‌Excise‌Last‌Stamp‌Id)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нормер (идентификатор) диапазона номеров акцизных марок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M.CA.SDT.00179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13.3.13. Дополнительные сведения о товарах, перемещаемых 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(cacdo:‌Pipeline‌Goods‌Details)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товарах, перемещаемых трубопроводным транспортом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*.1. Количество переданной нефти или 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(casdo:‌Oil‌Transfer‌Measure)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фактически переданной нефти или нефтепродуктов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M.CA.SDE.00689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(название)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месторождения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товара по ТН ВЭД 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ЕАЭС, действующее на дату заключения контракта с недропользователем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13.3.14. Страна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*.2. Краткое название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M.CA.SDT.00451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13.3.15. Таможенная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товара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13.3.16. Предшествующий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(cacdo:‌Preceding‌Doc‌Details)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предшествующем документе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*.1. Идентификатор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 о предшествующем документе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*.4. Регистрационный номер таможенного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*.4.3. Номер таможенного документа по журналу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*.5. Регистрационный номер декларации на транспортное средство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*.5.3. Номер таможенного документа по журналу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*.5.4. Код вида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*.6. Регистрационный номер предварительной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(casdo:‌Preliminary‌Information‌Id)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пердварительной информации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*.7. Регистрационный номер книжки МДП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книжки МДП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*.7.1. Серия книжки МДП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*.7.2. Идентификационный номер книжки МДП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предшествующего документа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иного предшествующего документа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*.10. Порядковый номер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предшествующем документе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*.11. Сведения о товаре, заявленные в предшествующем документе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(cacdo:‌Preceding‌Goods‌Details)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товаре, заявленные в предшествующем документе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M.CA.CDE.00149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*.11.1. Код товара по ТН ВЭД 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ЕАЭС, указанное в предшествующем документе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*.11.2. Масса нетто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*.11.3. Масса нетто, указанная в предшествующем документе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(casdo:‌Pre‌Declaration‌Net‌Mass‌Measure)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товара нетто, указанная в предшествующем таможенном документе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*.11.4. Таможенная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товара, указанная в предшествующем документе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*.11.5. Количество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*.11.5.1. Количество товара с указанием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*.11.5.2. Условное обозначение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13.3.17. Представленный документ (сведения)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(cacdo:‌CPCPresented‌Doc‌Details)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представленный документ (сведения)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*.5. Дата начала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государственный или межгосударственный орган (организацию), выдавший или утвердивший документ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*.10. Информационный ресурс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(cacdo:‌Information‌Source‌Details)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информационном ресурсе в информационно-телекоммуникационной сети "Интернет"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*.10.1. Наименование информационного источника или ресурса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(casdo:‌Information‌Source‌Name)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информационного ресурса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*.10.2. Ссылка на детализированные 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(csdo:‌Details‌Resource‌Id)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информационный ресурс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M.SDE.00292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M.SDT.00197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*.10.3. Дата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 к информационному ресурсу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*.11. Идентификатор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идентификатор, используемый для целей однозначной ссылки на запись, или порядковый номер записи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*.12. Код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электронного документа (сведений)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*.13. Идентификатор электронного документа в 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(cacdo:‌Doc‌Arch‌Id‌Details)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*.13.1. Идентификатор хранилища электронных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(casdo:‌EArch‌Id)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хранилища электронных документов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*.13.2. Идентификатор электронного документа (сведений) в 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(casdo:‌EDoc‌Arch‌Id)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 в хранилище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*.14. Код обстоятельства прекращения обязанности по уплате таможенных и иных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(casdo:‌Payment‌Duty‌Termination‌Event‌Code)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обстоятельства, при котором обязанность по уплате таможенных пошлин, налогов, специальных, антидемпинговых, компенсационных пошлин прекращается либо такие платежи подлежат возврату (зачету)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M.CA.SDE.00369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*.15. Товар, в отношении которого прекратилась обязанность по уплате таможенных и иных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(cacdo:‌Payment‌Duty‌Termination‌Details)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и стоимости товара, в отношении которого наступили обстоятельства, при которых обязанность по уплате таможенных пошлин, налогов, специальных, антидемпинговых, компенсационных пошлин прекращается либо такие платежи подлежат возврату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*.15.1. Количество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в отношении которого прекратилась обязанность по уплате таможенных и иных платежей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*.15.1.1. Количество товара с указанием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*.15.1.2. Условное обозначение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*.15.2. Таможенная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товара, в отношении которого прекратилась обязанность по уплате таможенных и иных платежей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13.3.18. Исчисление таможенного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(cacdo:‌Goods‌Item‌Payment‌Details)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исчислении таможенного и иного платежа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налогов, сборов или иного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M.CA.SDT.00053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*.2. Основа начисления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(casdo:‌Tax‌Base‌Measure)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 начисления платежа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M.CA.SDT.00800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*.3. Цифровой 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основы начисления (адвалорная ставка)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основы начисления (специфическая ставка)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*.5. Используемая ставка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(cacdo:‌Effective‌Customs‌Rate‌Details)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ставке платежа, используемой при расчете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*.5.1. Вид ставки таможенного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(casdo:‌Duty‌Tax‌Fee‌Rate‌Kind‌Code)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ставки платежа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M.CA.SDE.00245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M.CA.SDT.00159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*.5.2. Ставка таможенного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(casdo:‌Duty‌Tax‌Fee‌Rate‌Value)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ставки таможенного платежа или ставки рефинансирования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M.CA.SDE.00022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(специфическая ставка)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*.5.4. Цифровой 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ставки (специфическая ставка)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*.5.5. Количество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(csdo:‌Day‌Quantity)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календарных дней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*.5.6. Количество этапов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(casdo:‌Stage‌Quantity)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этапов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*.5.7. Количество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(csdo:‌Month‌Quantity)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полных и неполных календарных месяцев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M.SDE.00259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*.5.8. Весовой 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(casdo:‌Weight‌Ratio‌Number)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 (специфическая ставка)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применения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(casdo:‌Duty‌Tax‌Fee‌Rate‌Date)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применения ставки платежа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*.7. Код особенности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(casdo:‌Customs‌Tax‌Payment‌Feature‌Code)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уплаты таможенных и иных платежей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M.CA.SDE.00108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товара по ТН ВЭД 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в соответствии с ТН ВЭД ЕАЭС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*.10. Ссылочный идентификатор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(casdo:‌Reference‌Line‌Id)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сведениях о предшествующем документе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*.11. Ссылочный идентификатор записи в предшествующем документе (сведениях)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(casdo:‌Ref‌Reference‌Line‌Id)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предшествующем документе или сведениях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*.12. Ссылочный номер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(casdo:‌Reference‌Consignment‌Item‌Ordinal)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предшествующем документе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13.4. Сведения об уплате (взыскании) и (или) непреминении мер по взысканию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(cacdo:‌CPCFact‌Payment‌Details)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фактически уплаченных (взысканных) суммах таможенных и иных платежей и (или) о сумме платежа, пеней, процентов, в отношении которой меры по взысканию не применяются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M.CA.CDE.00499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13.4.1. Код вида налогов, сборов или иного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M.CA.SDT.00053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13.4.2. Сумма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13.4.3. Курс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платежа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M.CA.SDT.00071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в) масштаб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13.4.4. Код способа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(casdo:‌Customs‌Tax‌Payment‌Method‌Code)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уплаты таможенных или иных платежей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M.CA.SDT.00061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13.4.5. Код случая, когда меры по взысканию таможенных или иных платежей не применяются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(casdo:‌Customs‌Tax‌Payment‌No‌Apply‌Code)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случая, когда меры по взысканию таможенных пошлин, налогов, специальных, антидемпинговых, компенсационных пошлин не принимаются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13.4.6. Документ, подтверждающий уплату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(cacdo:‌Payment‌Doc‌Details)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уплату (взыскание) таможенного и иного платежа и (или) на основании которого меры по взысканию не принимаются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M.CA.CDE.00099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13.4.7. Дата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(casdo:‌Payment‌Date)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 или взыскания (дата исполнения обязанности по уплате таможенных и иных платежей)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M.CA.SDE.00804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13.5. Общая сумма, подлежащая уплате (взысканию)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(cacdo:‌CPCPayment‌Amount‌Details)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общей сумме, подлежащей уплате (взысканию) по виду платежа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13.5.1. Код вида налогов, сборов или иного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M.CA.SDT.00053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13.5.2. Основа начисления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(casdo:‌Tax‌Base‌Measure)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 начисления платежа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M.CA.SDT.00800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13.5.3. Цифровой 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основы начисления (адвалорная ставка)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13.5.4. Вид ставки таможенного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(casdo:‌Duty‌Tax‌Fee‌Rate‌Kind‌Code)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ставки платежа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M.CA.SDE.00245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M.CA.SDT.00159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13.5.5. Ставка таможенного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(casdo:‌Duty‌Tax‌Fee‌Rate‌Value)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ставки таможенного платежа или ставки рефинансирования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M.CA.SDE.00022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13.5.6. Количество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(csdo:‌Day‌Quantity)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календарных дней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13.5.7. Сумма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14. Подпись должностного лица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(cacdo:‌Customs‌Person‌Sign‌Details)</w:t>
            </w:r>
          </w:p>
          <w:bookmarkEnd w:id="86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должностном лице таможенного органа, заполнившем (подписавшем) документ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M.CA.CDE.00514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87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14.1. Должностное лицо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(cacdo:‌Customs‌Person‌Details)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должностном лице таможенного органа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M.CA.CDE.00096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14.1.1. ФИО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14.1.2. Наименование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14.1.3. Номер ЛНП должностного лица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(casdo:‌LNPId)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ЛНП должностного лица таможенного органа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14.1.4. Код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органа, указанного на оттиске ЛНП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14.2. Дата и время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(casdo:‌Signing‌Date‌Time)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заполнения (подписи) документа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43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Сведения о базовых типах данных, используемых в структуре расчета таможенных платежей, приведены в таблицах 4 и 5.</w:t>
      </w:r>
    </w:p>
    <w:bookmarkEnd w:id="88"/>
    <w:bookmarkStart w:name="z43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89"/>
    <w:bookmarkStart w:name="z44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базовых типах данных, используемых в структуре расчета таможенных платежей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658"/>
        <w:gridCol w:w="10984"/>
      </w:tblGrid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urn:EEC:M:BaseDataTypes:vX.X.X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2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пространства имен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</w:t>
            </w:r>
          </w:p>
        </w:tc>
      </w:tr>
    </w:tbl>
    <w:bookmarkStart w:name="z44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пространстве имен соответствуют номеру версии базисной модели данных, использованной при разработке структуры расчета таможенных платежей.</w:t>
      </w:r>
    </w:p>
    <w:bookmarkEnd w:id="93"/>
    <w:bookmarkStart w:name="z44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5 формируются следующие поля (графы):</w:t>
      </w:r>
    </w:p>
    <w:bookmarkEnd w:id="94"/>
    <w:bookmarkStart w:name="z44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"идентификатор" – идентификатор типа данных в модели данных;</w:t>
      </w:r>
    </w:p>
    <w:bookmarkEnd w:id="95"/>
    <w:bookmarkStart w:name="z44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"конструкция UML" – идентификатор конструкции UML в модели данных, соответствующей типу данных;</w:t>
      </w:r>
    </w:p>
    <w:bookmarkEnd w:id="96"/>
    <w:bookmarkStart w:name="z44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"имя" – имя типа данных в модели данных;</w:t>
      </w:r>
    </w:p>
    <w:bookmarkEnd w:id="97"/>
    <w:bookmarkStart w:name="z44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"область значений" – множество допустимых значений, соответствующих типу данных. </w:t>
      </w:r>
    </w:p>
    <w:bookmarkEnd w:id="98"/>
    <w:bookmarkStart w:name="z44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99"/>
    <w:bookmarkStart w:name="z45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типы данных, используемые в структуре расчета таможенных платежей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3199"/>
        <w:gridCol w:w="3283"/>
        <w:gridCol w:w="714"/>
        <w:gridCol w:w="4630"/>
      </w:tblGrid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1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Date‌Type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Тип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3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M.BDT.00006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DateTimeType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время. Тип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4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IndicatorType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Тип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</w:tr>
    </w:tbl>
    <w:bookmarkStart w:name="z45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Сведения об общих простых типах данных, используемых в структуре расчета таможенных платежей, приведены в таблицах 6 и 7. </w:t>
      </w:r>
    </w:p>
    <w:bookmarkEnd w:id="105"/>
    <w:bookmarkStart w:name="z45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</w:t>
      </w:r>
    </w:p>
    <w:bookmarkEnd w:id="106"/>
    <w:bookmarkStart w:name="z45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об общих простых типах данных, используемых в структуре расчета таможенных платежей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04"/>
        <w:gridCol w:w="11092"/>
      </w:tblGrid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9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пространства имен</w:t>
            </w:r>
          </w:p>
        </w:tc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46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пространстве имен соответствуют номеру версии базисной модели данных, использованной при разработке структуры расчета таможенных платежей.</w:t>
      </w:r>
    </w:p>
    <w:bookmarkEnd w:id="110"/>
    <w:bookmarkStart w:name="z46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7 формируются следующие поля (графы):</w:t>
      </w:r>
    </w:p>
    <w:bookmarkEnd w:id="111"/>
    <w:bookmarkStart w:name="z46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"идентификатор" – идентификатор типа данных в модели данных;</w:t>
      </w:r>
    </w:p>
    <w:bookmarkEnd w:id="112"/>
    <w:bookmarkStart w:name="z46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"конструкция UML" – идентификатор конструкции UML в модели данных, соответствующей типу данных;</w:t>
      </w:r>
    </w:p>
    <w:bookmarkEnd w:id="113"/>
    <w:bookmarkStart w:name="z46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"имя" – имя типа данных в модели данных;</w:t>
      </w:r>
    </w:p>
    <w:bookmarkEnd w:id="114"/>
    <w:bookmarkStart w:name="z46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значений" – множество допустимых значений, соответствующих типу данных.</w:t>
      </w:r>
    </w:p>
    <w:bookmarkEnd w:id="115"/>
    <w:bookmarkStart w:name="z46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</w:t>
      </w:r>
    </w:p>
    <w:bookmarkEnd w:id="116"/>
    <w:bookmarkStart w:name="z46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простые типы данных, используемые в структуре расчета таможенных платежей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650"/>
        <w:gridCol w:w="4157"/>
        <w:gridCol w:w="508"/>
        <w:gridCol w:w="8847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8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Post‌Code‌Type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индекс_ Код.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0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CommunicationChannelIdType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связи_ Идентификатор.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1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TaxpayerIdType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Налогоплательщик_ Идентификатор.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идентификатора в соответствии с правилами, принятыми в стране регистрации налогоплательщика.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2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Tax‌Registration‌Reason‌Code‌Type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постановки на налоговый учет_ Код.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3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TerritoryCodeType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Территория_ Код.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4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Name120‌Type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120 символов.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5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Name300Type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300 символов.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6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CommodityCodeType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 ВЭД ЕАЭС_ Код.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из ТН ВЭД ЕАЭС на уровне 2, 4, 6, 8, 9 или 10 знаков.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7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M.SDT.00067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Name20‌Type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20 символов.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8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Name250Type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250 символов.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9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M.SDT.00069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Name40Type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40 символов.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0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Text250Type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Текст. До 250 символов.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1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Measurement‌Unit‌Code‌Type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измерения_ Код.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буквенно-цифровой код.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2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ReferenceDataIdType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(классификатор)_ Идентификатор.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3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Id20Type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20 символов.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4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Id50Type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50 символов.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35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M.SDT.00096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Number2Type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Целое двузначное.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в десятичной системе счисления.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кол-во цифр: 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36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M.SDT.00097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Quantity4Type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Четырехзначное.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целое неотрицательное число в десятичной системе счисления.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37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IdentityDocKindCodeType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документа, удостоверяющего личность_ Код.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38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Ordinal3Type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номер. Трехзначный.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39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M.SDT.00106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Quantity6Type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Шестизначное.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40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Id40Type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40 символов.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41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UnifiedCountryCodeType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со ссылкой на справочник (классификатор)_ Код. Двухбуквенный.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в соответствии с классификатором стран мира, который определен атрибутом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42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UnifiedPhysicalMeasureType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величина_ Измерение: вариант 2.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в десятичной системе счисления.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кол-во цифр: 24.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43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M.SDT.00125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UnifiedCurrencyN3CodeType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Валюта_ Код. Цифровой: вариант 2.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цифрового кода из классификатора валют, определенного атрибутом "Идентификатор справочника (классификатора)".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44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Name500Type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500 символов.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45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UnifiedCode20Type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До 20 символов: вариант 2.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который определен атрибутом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46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Currency‌Code‌V3‌Type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Валюта_ Код. Буквенный: вариант 3.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буквенного кода из классификатора валют, определенного атрибутом "Идентификатор справочника (классификатора)".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47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M.SDT.00145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Currency‌N3‌Code‌V3‌Type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Валюта_ Код. Цифровой: вариант 3.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цифрового кода из классификатора валют, определенного атрибутом "Идентификатор справочника (классификатора)".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48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M.SDT.00155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Quantity5Type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Пятизначное.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целое неотрицательное число в десятичной системе счисления.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49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M.SDT.00156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Quantity8Type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Восьмизначное.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целое неотрицательное число в десятичной системе счисления.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50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BusinessEntityIdType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Хозяйствующий субъект_ Идентификатор.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51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BusinessEntityIdKindIdType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субъектов_ Идентификатор.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52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UnqualifiedCountryCodeType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без ссылки на справочник (классификатор)_ Код. Двухбуквенный.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буквенного кода из классификатора стран мира, определенного атрибутом "Идентификатор справочника (классификатора)".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53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M.SDT.00161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VehicleIdType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средство_ Идентификатор.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54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AddressKindCodeType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адреса_ Код.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классификатором видов адресов.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55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CommunicationChannelCodeV2Type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коммуникационной среды_ Код: вариант 2.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классификатором видов связи.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56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Code2‌Type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2 символа.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57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M.SDT.00179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Code10Type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До 10 символов.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58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CustomsOfficeCodeType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орган_ Код.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классификатором таможенных органов государств – членов Евразийского экономического союза.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59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M.SDT.00197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Resource‌Id‌Type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Ресурс_ Идентификатор.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2048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60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M.SDT.00203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VehicleMakeCodeType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транспортного средства_ Код.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классификатором марок дорожных транспортных средств.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61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M.SDT.90001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EDocCodeType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(сведения)_ Код.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реестром структур электронных документов и сведений.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62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UniversallyUniqueIdType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Универсально уникальный_ Идентификатор. Тип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идентификатора в соответствии с ISO/IEC 9834-8.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</w:tr>
    </w:tbl>
    <w:bookmarkStart w:name="z51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Сведения о прикладных простых типах данных модели данных предметной области "Таможенное администрирование", используемых в структуре расчета таможенных платежей, приведены в таблицах 8 и 9. </w:t>
      </w:r>
    </w:p>
    <w:bookmarkEnd w:id="163"/>
    <w:bookmarkStart w:name="z51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</w:t>
      </w:r>
    </w:p>
    <w:bookmarkEnd w:id="164"/>
    <w:bookmarkStart w:name="z515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прикладных простых типах данных модели данных предметной области "Таможенное администрирование", используемых в структуре расчета таможенных платежей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4"/>
        <w:gridCol w:w="1119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urn:EEC:M:CA:SimpleDataObjects:vX.X.X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7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пространства имен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</w:t>
            </w:r>
          </w:p>
        </w:tc>
      </w:tr>
    </w:tbl>
    <w:bookmarkStart w:name="z51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пространстве имен соответствуют номеру версии предметной области "Таможенное администрирование" модели данных, использованной при разработке структуры расчета таможенных платежей.</w:t>
      </w:r>
    </w:p>
    <w:bookmarkEnd w:id="168"/>
    <w:bookmarkStart w:name="z51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9 формируются следующие поля (графы):</w:t>
      </w:r>
    </w:p>
    <w:bookmarkEnd w:id="169"/>
    <w:bookmarkStart w:name="z52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"идентификатор" – идентификатор типа данных в модели данных;</w:t>
      </w:r>
    </w:p>
    <w:bookmarkEnd w:id="170"/>
    <w:bookmarkStart w:name="z52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"конструкция UML" – идентификатор конструкции UML в модели данных, соответствующей типу данных;</w:t>
      </w:r>
    </w:p>
    <w:bookmarkEnd w:id="171"/>
    <w:bookmarkStart w:name="z52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"имя" – имя типа данных в модели данных;</w:t>
      </w:r>
    </w:p>
    <w:bookmarkEnd w:id="172"/>
    <w:bookmarkStart w:name="z52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значений" – множество допустимых значений, соответствующих типу данных.</w:t>
      </w:r>
    </w:p>
    <w:bookmarkEnd w:id="173"/>
    <w:bookmarkStart w:name="z52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</w:t>
      </w:r>
    </w:p>
    <w:bookmarkEnd w:id="174"/>
    <w:bookmarkStart w:name="z525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Прикладные простые типы данных модели данных предметной области "Таможенное администрирование", используемые в структуре расчета таможенных платежей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2357"/>
        <w:gridCol w:w="5227"/>
        <w:gridCol w:w="1331"/>
        <w:gridCol w:w="2963"/>
      </w:tblGrid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6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7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Payment‌Amount‌With‌Currency‌Type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 c указанием валюты_ Денежная сумма. Тип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8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M.CA.SDT.00050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Customs‌Tax‌Payment‌Feature‌Code‌Type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уплаты таможенных и иных платежей_ Код. Тип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особенности уплаты таможенных и иных платежей в соответствии с классификатором особенностей уплаты таможенных и иных платежей, взимание которых возложено на таможенные органы. 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9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M.CA.SDT.00053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CustomsTaxModeCodeType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налогов, сборов или иного платежа_ Код. Тип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классификатором видов налогов, сборов и иных платежей, взимание которых возложено на таможенные органы.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0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M.CA.SDT.00061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Customs‌Tax‌Payment‌Method‌Code‌Type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уплаты таможенных или иных платежей_ Код. Тип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классификатором способов уплаты таможенных и иных платежей, взимание которых возложено на таможенные органы.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1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M.CA.SDT.00071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ExchangeRateType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валюты_ Коэффициент. Тип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значение: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2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LNPIdType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ЛНП должностного лица таможенного органа_ Идентификатор. Тип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3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TIRSeriesIdType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МДП_ Идентификатор. Тип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4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TIRIdType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Книжка МДП_ Идентификатор. Тип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5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CustomsDocumentIdType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регистрации_ Идентификатор. Тип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6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RateValueType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таможенного платежа_ Коэффициент. Тип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исчисления.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7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FractionNumber9.3NumberType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Формат 9.3. Тип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в десятичной системе исчисления.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3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8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M.CA.SDT.00147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PaymentAmountWithNCurrencyType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c указанием цифрового кода валюты_ Денежная сумма. Тип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исчисления.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9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M.CA.SDT.00159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DutyTaxFeeRateKindCodeType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ставки таможенного платежа_ Код. Тип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перечнем видов ставок таможенного платежа.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0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M.CA.SDT.00176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Id8Type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8 символов. Тип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8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1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M.CA.SDT.00179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Id10Type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10 символов. Тип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2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CACountryCodeType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Страна_ Код. Тип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в соответствии с классификатором стран мира, который определен атрибутом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3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PaymentCalculationEventCodeType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Случай исчисления таможенных и иных платежей_ Код. Тип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классификатором случаев исчисления таможенным органом таможенных пошлин, налогов, специальных, антидемпинговых, компенсационных пошлин.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94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Id2Type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2 символов. Тип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95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CAUniqueCustomsNumberIdType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номер_ Идентификатор. Тип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96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PersonIdType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лицо_ Идентификатор. Тип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правилами, принятыми в стране регистрации физического лица.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97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Code1to3CodeType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От 1 до 3 символов. Тип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98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M.CA.SDT.00199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CustomsTaxPaymentNoApplyCodeType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Случай, когда меры по взысканию таможенных или иных платежей не применяются_ Код. Тип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классификатором случаев, когда меры по взысканию таможенных пошлин, налогов, специальных, антидемпинговых, компенсационных пошлин не принимаются.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99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EDoc‌Indicator‌Code‌Type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электронного документа_ Код. Тип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представления электронного документа.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(ЭД)|(ОО)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00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PaymentDutyTerminationEventCodeType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Обстоятельство, при котором обязанность по уплате таможенных или иных платежей прекращается_ Код. Тип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классификатором обстоятельств, при которых обязанность по уплате таможенных пошлин, налогов, специальных, антидемпинговых, компенсационных пошлин прекращается либо такие платежи подлежат возврату (зачету).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01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Measure‌Unit‌Abbreviation‌Code‌Type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измерения_ Код. Тип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02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M.CA.SDT.00451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ShortCountryNameType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страны_ Имя. Тип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мира, который определен атрибутом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03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M.CA.SDT.00800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FractionNumber246MeasureType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Измерение. Формат 24.6. Тип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числовая величина, определенная в результате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</w:tr>
    </w:tbl>
    <w:bookmarkStart w:name="z55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Описание заполнения отдельных реквизитов структуры расчета таможенных платежей приводится в таблице 10.</w:t>
      </w:r>
    </w:p>
    <w:bookmarkEnd w:id="204"/>
    <w:bookmarkStart w:name="z55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формируются следующие поля (графы):</w:t>
      </w:r>
    </w:p>
    <w:bookmarkEnd w:id="205"/>
    <w:bookmarkStart w:name="z55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реквизита" – устоявшееся или официальное словесное обозначение реквизита с указанием иерархического номера реквизита;</w:t>
      </w:r>
    </w:p>
    <w:bookmarkEnd w:id="206"/>
    <w:bookmarkStart w:name="z55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"№ гр. формы / пункт Порядка" – номер графы формы расчета таможенных пошлин, налогов, специальных, антидемпинговых, компенсационных пошлин в виде документа на бумажном носителе или пункт (подпункт, абзац) Порядка заполнения расчета таможенных пошлин, налогов, специальных, антидемпинговых, компенсационных пошлин и внесения в такой расчет изменений (дополнений), утвержденного Решением Коллегии Евразийской экономической комиссии от 7 ноября 2017 г. № 137, соответствующие реквизиту структуры расчета таможенных платежей; </w:t>
      </w:r>
    </w:p>
    <w:bookmarkEnd w:id="207"/>
    <w:bookmarkStart w:name="z55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"признак" – признак, указывающий на необходимость (отсутствие необходимости) заполнения реквизита. Возможные значения: </w:t>
      </w:r>
    </w:p>
    <w:bookmarkEnd w:id="208"/>
    <w:bookmarkStart w:name="z55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 – реквизит должен быть заполнен;</w:t>
      </w:r>
    </w:p>
    <w:bookmarkEnd w:id="209"/>
    <w:bookmarkStart w:name="z56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 – реквизит не заполняется;</w:t>
      </w:r>
    </w:p>
    <w:bookmarkEnd w:id="210"/>
    <w:bookmarkStart w:name="z56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O – условие заполнения реквизита определяется Порядком заполнения расчета таможенных пошлин, налогов, специальных, антидемпинговых, компенсационных пошлин и внесения в такой расчет изменений (дополнений), утвержденным Решением Коллегии Евразийской экономической комиссии от 7 ноября 2017 г. № 137, и (или) правилом заполнения реквизита; </w:t>
      </w:r>
    </w:p>
    <w:bookmarkEnd w:id="211"/>
    <w:bookmarkStart w:name="z56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"правило заполнения" – определяет правила заполнения реквизита; </w:t>
      </w:r>
    </w:p>
    <w:bookmarkEnd w:id="212"/>
    <w:bookmarkStart w:name="z56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"вид правила" – определяет код вида правила заполнения реквизита. Возможные значения: </w:t>
      </w:r>
    </w:p>
    <w:bookmarkEnd w:id="213"/>
    <w:bookmarkStart w:name="z56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"1" – общее правило, устанавливается правом Союза; </w:t>
      </w:r>
    </w:p>
    <w:bookmarkEnd w:id="214"/>
    <w:bookmarkStart w:name="z56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 – правило, определяющее особенности заполнения реквизита в государстве-члене, устанавливается правом Союза;</w:t>
      </w:r>
    </w:p>
    <w:bookmarkEnd w:id="215"/>
    <w:bookmarkStart w:name="z56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"3" – правило, устанавливается законодательством государства-члена; </w:t>
      </w:r>
    </w:p>
    <w:bookmarkEnd w:id="216"/>
    <w:bookmarkStart w:name="z56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 страны" – код государства-члена в соответствии с классификатором стран мира (AM, BY, KZ, KG, RU), в котором применяется правило заполнения вида "2" или "3";</w:t>
      </w:r>
    </w:p>
    <w:bookmarkEnd w:id="217"/>
    <w:bookmarkStart w:name="z56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"описание правила" –  описание правила заполнения реквизита.   </w:t>
      </w:r>
    </w:p>
    <w:bookmarkEnd w:id="218"/>
    <w:bookmarkStart w:name="z56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10</w:t>
      </w:r>
    </w:p>
    <w:bookmarkEnd w:id="219"/>
    <w:bookmarkStart w:name="z570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заполнения отдельных реквизитов структуры расчета таможенных платежей 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53"/>
        <w:gridCol w:w="53"/>
        <w:gridCol w:w="57"/>
        <w:gridCol w:w="57"/>
        <w:gridCol w:w="70"/>
        <w:gridCol w:w="4759"/>
        <w:gridCol w:w="414"/>
        <w:gridCol w:w="345"/>
        <w:gridCol w:w="241"/>
        <w:gridCol w:w="604"/>
        <w:gridCol w:w="8847"/>
      </w:tblGrid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 реквизита </w:t>
            </w:r>
          </w:p>
          <w:bookmarkEnd w:id="221"/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гр. формы / пункт Порядка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правила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правила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1. Код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  <w:bookmarkEnd w:id="222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"R.035"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2. Идентификатор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  <w:bookmarkEnd w:id="223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3. Идентификатор исходного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  <w:bookmarkEnd w:id="224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реквизита, при его заполнении,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4. Дата и время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  <w:bookmarkEnd w:id="225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содержать дату формирования электронного документа (сведений) в виде значения местного времени с указанием разности с Всемирным временем, приводимого в соответствии с шаблоном: YYYY-MM-DDThh:mm:ss.ccc±hh:mm, где ccc – символы, обозначающие значение миллисекунд (могут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5. Регистрационный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(cacdo:‌CPCId‌Details)</w:t>
            </w:r>
          </w:p>
          <w:bookmarkEnd w:id="226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гр. А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5.1. Код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(эл. 1)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(эл. 2)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5.3. Номер таможенного документа по журналу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(эл. 3)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5.4. Порядковый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6. Тип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(casdo:‌Declaration‌Kind‌Code)</w:t>
            </w:r>
          </w:p>
          <w:bookmarkEnd w:id="227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(перв. подр.)</w:t>
            </w:r>
          </w:p>
          <w:bookmarkEnd w:id="228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одно из следующих значений: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– в случае исчисления ввозных таможенных пошлин, налогов, специальных, антидемпинговых, компенсационных пошлин;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 – в случае исчисления вывозных таможенных пошлин</w:t>
            </w:r>
          </w:p>
          <w:bookmarkEnd w:id="229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7. Признак электронного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(casdo:‌EDoc‌Indicator‌Code)</w:t>
            </w:r>
          </w:p>
          <w:bookmarkEnd w:id="230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 (втор. подр.)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принимать одно из следующих значений: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ЭД – в случае если расчет таможенных пошлин, налогов, специальных, антидемпинговых, компенсационных пошлин формируется в виде электронного документа;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– в остальных случаях</w:t>
            </w:r>
          </w:p>
          <w:bookmarkEnd w:id="231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8. Количество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(csdo:‌Page‌Quantity)</w:t>
            </w:r>
          </w:p>
          <w:bookmarkEnd w:id="232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(втор. подр.)</w:t>
            </w:r>
          </w:p>
          <w:bookmarkEnd w:id="233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9. Количество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(casdo:‌Goods‌Quantity)</w:t>
            </w:r>
          </w:p>
          <w:bookmarkEnd w:id="234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10. Случай и срок уплаты таможенных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(cacdo:‌Payment‌Calculation‌Event‌Details)</w:t>
            </w:r>
          </w:p>
          <w:bookmarkEnd w:id="235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10.1. Код случая исчисления таможенных и иных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(casdo:‌Payment‌Calculation‌Event‌Code)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(эл. 1)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10.2. Конечная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(эл. 2)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10.3. Дата применения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(casdo:‌Duty‌Tax‌Fee‌Rate‌Date)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(эл. 3)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11. Лицо, несущее солидарную (субсидиарную) обязанность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(cacdo:‌Jointly‌Liable‌Person‌Details)</w:t>
            </w:r>
          </w:p>
          <w:bookmarkEnd w:id="236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указании сведений о хозяйствующем субъекте значение реквизита должно включать организационно-правовую форму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11.4. Код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11.5. Наименование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11.6. Идентификатор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KG 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код по Общереспубликанскому классификатору предприятий и организаций (ОКПО)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KG 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"Идентификатор хозяйствующего субъекта (csdo:‌Business‌Entity‌Id)" содержит код ОКПО, атрибут должен принимать значение "6" – код Общереспубликанского классификатора предприятий и организаций Кыргызской Республики (ОКПО)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"Идентификатор хозяйствующего субъекта (csdo:‌Business‌Entity‌Id)" содержит ОГРН, атрибут должен принимать значение "1" – основной государственный регистрационный номер в Российской Федерации (ОГРН). В случае если реквизит "Идентификатор хозяйствующего субъекта (csdo:‌Business‌Entity‌Id)" содержит ОГРНИП, атрибут должен принимать значение "2" –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идентификационный таможенный номер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KG 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индивидуальный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11.10. Идентификатор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номерной знак общественных услуг (НЗОУ) или номер справки об отсутствии номерного знака общественных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11.11. Удостоверение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11.11.2. Код вида документа, 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при наличии справочника (классификатора), утвержденного Евразийской экономической комиссией или законодательством государства-члена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документа, удостоверяющего личность (csdo:‌Identity‌Doc‌Kind‌Code)" 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11.11.3. Наименование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11.11.4. Серия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11.11.5. Номер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11.11.6. Дата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11.11.7. Идентификатор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11.11.8. Наименование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должен формироваться только один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(ЕК СОАТЕ)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11.13. Контактный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11.13.1. Код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AO – единый указатель ресурса в информационно-телекоммуникационной сети "Интернет" (URL);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 – электронная почта;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FX – телефакс;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 –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TG – телеграф;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11.13.2. Наименование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рекизит должен содержать наименование вида связи (телефон, факс, электронная почта и др.)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11.13.3. Идентификатор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рекизит должен содержать номер телефона, факса, адрес электронной почты и др.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номер телефона или телефакса и быть указан в соответствии с шаблоном: +ССС РР НННН, где: ССС – телефонный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номера является знак пробела. Длина номера должна составлять не более 15 цифр (символы "+" и пробел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12. Плательщик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(cacdo:‌CPCPayer‌Details)</w:t>
            </w:r>
          </w:p>
          <w:bookmarkEnd w:id="237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заполняется, если реквизит "Признак наличия или отсутствия информации (сведений) (casdo:‌InformationUnknownIndicator)" имеет значение "0". В остальных случаях 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включать организационно-правовую форму при указании сведений о хозяйствующем субъекте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12.4. Код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12.5. Наименование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12.6. Идентификатор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заполняется, если реквизит "Признак наличия или отсутствия информации (сведений) (casdo:‌InformationUnknownIndicator)" имеет значение "0"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KG 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код по Общереспубликанскому классификатору предприятий и организаций (ОКПО)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KG 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"Идентификатор хозяйствующего субъекта (csdo:‌Business‌Entity‌Id)" содержит код ОКПО, атрибут должен принимать значение "6" – код Общереспубликанского классификатора предприятий и организаций Кыргызской Республики (ОКПО)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"Идентификатор хозяйствующего субъекта (csdo:‌Business‌Entity‌Id)" содержит ОГРН, атрибут должен принимать значение "1" – основной государственный регистрационный номер в Российской Федерации (ОГРН). В случае если реквизит "Идентификатор хозяйствующего субъекта (csdo:‌Business‌Entity‌Id)" содержит ОГРНИП, атрибут должен принимать значение "2" –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заполняется, если реквизит "Признак наличия или отсутствия информации (сведений) (casdo:‌InformationUnknownIndicator)" имеет значение "0"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идентификационный таможенный номер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заполняется, если реквизит "Признак наличия или отсутствия информации (сведений) (casdo:‌InformationUnknownIndicator)" имеет значение "0"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индивидуальный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заполняется, если реквизит "Признак наличия или отсутствия информации (сведений) (casdo:‌InformationUnknownIndicator)" имеет значение "0"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12.10. Идентификатор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заполняется, если реквизит "Признак наличия или отсутствия информации (сведений) (casdo:‌InformationUnknownIndicator)" имеет значение "0"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номерной знак общественных услуг (НЗОУ) или номер справки об отсутствии номерного знака общественных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KG 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12.11. Удостоверение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заполняется, если реквизит "Признак наличия или отсутствия информации (сведений) (casdo:‌InformationUnknownIndicator)" имеет значение "0"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12.11.2. Код вида документа, 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при наличии справочника (классификатора), утвержденного Евразийской экономической комиссией или законодательством государства-члена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документа, удостоверяющего личность (csdo:‌Identity‌Doc‌Kind‌Code)" 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12.11.3. Наименование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12.11.4. Серия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12.11.5. Номер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12.11.6. Дата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12.11.7. Идентификатор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12.11.8. Наименование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заполняется, если реквизит "Признак наличия или отсутствия информации (сведений) (casdo:‌InformationUnknownIndicator)" имеет значение "0"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должен формироваться только один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(ЕК СОАТЕ)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12.13. Контактный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заполняется, если реквизит "Признак наличия или отсутствия информации (сведений) (casdo:‌InformationUnknownIndicator)" имеет значение "0"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12.13.1. Код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AO – единый указатель ресурса в информационно-телекоммуникационной сети "Интернет" (URL);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 – электронная почта;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FX – телефакс;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 –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TG – телеграф;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12.13.2. Наименование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рекизит должен содержать наименование вида связи (телефон, факс, электронная почта и др.)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12.13.3. Идентификатор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рекизит должен содержать номер телефона, факса, адрес электронной почты и др.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номер телефона или телефакса и быть указан в соответствии с шаблоном: +ССС РР НННН, где: ССС – телефонный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номера является знак пробела. Длина номера должна составлять не более 15 цифр (символы "+" и пробел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12.14. Признак наличия или отсутствия информации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(casdo:‌InformationUnknownIndicator)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лицо, у которого возникла обязанность по уплате таможенных и иных платежей, не установлено;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лицо, у которого возникла обязанность по уплате таможенных и иных платежей, установлено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13. Товарная партия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(cacdo:‌CPCGoods‌Shipment‌Details)</w:t>
            </w:r>
          </w:p>
          <w:bookmarkEnd w:id="238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13.1. Таможенная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13.2. Страна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код страны происхождения товара в соответствии со справочником (классификатором), идентификатор которого указан в атрибуте "Идентификатор справочника (классификатора) (атрибут code‌List‌Id)" либо одно из следующих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 – товар происходит с территории Европейского союза;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происхождение товара неизвестно;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– товар происходит из разных стран (группы стран, таможенного союза стран, региона или части страны)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13.2.2. Краткое название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краткое название страны происхождения товара в соответствии со справочником (классификатором), идентификатор которого указан в атрибуте "Идентификатор справочника (классификатора) (атрибут code‌List‌Id)" либо одно из следующих значений: "Евросоюз", "Неизвестна", "Разные"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13.3. Товар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(cacdo:‌CPCGoods‌Item‌Details)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13.3.1. Порядковый номер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(перв. подр.)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13.3.2. Код товара по ТН ВЭД 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13.3.3. Наименование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13.3.4. Масса брутто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13.3.5. Масса нетто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14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исчисления таможенных и иных платежей с применением ставки, размер которой зависит от веса товара, 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13.3.6. Количество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*.1. Количество товара с указанием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*.2. Условное обозначение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13.3.7. Порядковый номер 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(casdo:‌Page‌Ordinal)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(перв. подр.)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13.3.8. Код предназначения товаров, декларируемых в декларации на 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(casdo:‌Goods‌Feature‌Code)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(втор. подр.)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принимать значение "МПО"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13.3.9. Количество товара в единице измерения, отличной от основной и дополнительной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(cacdo:‌Add‌Goods‌Measure‌Details)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*.1. Количество товара с указанием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*.2. Условное обозначение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13.3.10. Группа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(cacdo:‌Goods‌Item‌Group‌Details)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*.1. Наименование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товара по ТН ВЭД 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*.3. Характеристики товара в группе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(cacdo:‌Commodity‌Group‌Item‌Details)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*.3.1. Сведения о товаре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(cacdo:‌Commodity‌Description‌Details)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*.3.1.1. Производитель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(casdo:‌Manufacturer‌Name)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*.3.1.2. Наименование товарного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(casdo:‌Trade‌Mark‌Name)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*.3.1.3. Наименование места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(casdo:‌Production‌Place‌Name)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*.3.1.4. Наименование марки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(csdo:‌Product‌Mark‌Name)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*.3.1.5. Наименование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(csdo:‌Product‌Model‌Name)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*.3.1.6. Идентификатор продукта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*.3.1.7. Наименование сорта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*.3.1.8. Наименование стандарта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(casdo:‌Standard‌Name)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*.3.1.9. Идентификатор единицы продукта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(csdo:‌Product‌Instance‌Id)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*.3.1.10. Дата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реквизита, при его заполнении,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*.3.2. Габаритные размеры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(ccdo:‌Unified‌Overall‌Dimension‌Details)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*.3.2.1. Длина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заполения реквизита "Длина (csdo:‌Unified‌Length‌Measure)" 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*.3.2.2. Ширина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заполения реквизита "Ширина (csdo:‌Unified‌Width‌Measure)" 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*.3.2.3. Высота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заполения реквизита "Высота (csdo:Unified‌Height‌Measure)"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заполения реквизита "Высота (csdo:Unified‌Height‌Measure)" 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*.3.3. Сведения о лесоматериалах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(cacdo:‌Wood‌Description‌Details)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*.3.3.1. Сортимент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(casdo:‌Wood‌Sortiment‌Name)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*.3.3.2. Наименование породы древесины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(casdo:‌Wood‌Kind‌Name)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*.3.4. Количество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*.3.4.1. Количество товара с указанием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*.3.4.2. Условное обозначение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13.3.11. Сведения об автомобиле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(cacdo:‌DTAutomobile‌Details)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*.1. Идентификационный номер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*.2. Идентификационный номер шасси (рамы)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(csdo:‌Vehicle‌Chassis‌Id)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*.3. Идентификационный номер кузова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(csdo:‌Vehicle‌Body‌Id)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*.4. Марка (модель)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(cacdo:‌Vehicle‌Model‌Details)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*.4.1. Код марки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*.4.2. Наименование марки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(csdo:‌Vehicle‌Make‌Name)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*.4.3. Наименование модели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(casdo:‌Vehicle‌Model‌Name)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*.5. Дата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реквизита, при его заполнении,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*.6. Идентификационный номер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(csdo:‌Engine‌Id)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*.7. Рабочий объем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(casdo:‌Engine‌Volume‌Measure)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"Рабочий объем двигателя (casdo:‌Engine‌Volume‌Measure)" атрибут должен содержать значение "111"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"Рабочий объем двигателя (casdo:‌Engine‌Volume‌Measure)" 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*.8. Максимальная мощность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(csdo:‌Engine‌Max‌Power‌Measure)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(csdo:‌Engine‌Max‌Power‌Measure)" и указания мощности двигателя в киловаттах атрибут должен содержать значение "214"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(csdo:‌Engine‌Max‌Power‌Measure)" и указания мощности двигателя в лошадиных силах атрибут должен содержать значение "251"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(csdo:‌Engine‌Max‌Power‌Measure)" 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*.9. Грузоподъемность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(casdo:‌Transport‌Carrying‌Capacity‌Measure)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"Грузоподъемность транспортного средства (casdo:‌Transport‌Carrying‌Capacity‌Measure)"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"Грузоподъемность транспортного средства (casdo:‌Transport‌Carrying‌Capacity‌Measure)" 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*.10. Пробег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(casdo:‌Vehicle‌Mileage‌Measure)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"Пробег (casdo:‌Vehicle‌Mileage‌Measure)"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"Пробег (casdo:‌Vehicle‌Mileage‌Measure)" 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*.12. Идентификационный номер устройства вызова экстренных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(casdo:‌Emergency‌Device‌Id)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13.3.12. Акцизные марки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(cacdo:‌Excise‌Stamp‌Details)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*.1. Количество акцизных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(casdo:‌Excise‌Stamp‌Quantity)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*.2. Серия акцизных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(casdo:‌Excise‌Stamp‌Series‌Id)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*.3. Перечень номеров (идентификаторов)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(cacdo:‌Excise‌Stamp‌Id‌List‌Details)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*.3.1. Номер (идентификатор) акцизной марки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*.4. Диапазон номеров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(cacdo:‌Excise‌Stamp‌Range‌Details)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*.4.1. Первый номер диапазона номеров (идентификаторов) акцизных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(casdo:‌Excise‌First‌Stamp‌Id)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*.4.2. Последний номер диапазона номеров (идентификаторов) акцизных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(casdo:‌Excise‌Last‌Stamp‌Id)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13.3.13. Дополнительные сведения о товарах, перемещаемых трубопроводным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(cacdo:‌Pipeline‌Goods‌Details)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*.1. Количество переданной нефти или 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(casdo:‌Oil‌Transfer‌Measure)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(название)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товара по ТН ВЭД 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13.3.14. Страна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13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13 (подр. "а")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код страны происхождения товара в соответствии со справочником (классификатором), идентификатор которого указан в атрибуте "Идентификатор справочника (классификатора) (атрибут code‌List‌Id)" либо одно из следующих значений: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 – товар происходит с территории Европейского союза;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происхождение товара неизвестно;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– товар происходит из разных стран (группы стран, таможенного союза стран, региона или части страны)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*.2. Краткое название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13.3.15. Таможенная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13.3.16. Предшествующий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(cacdo:‌Preceding‌Doc‌Details)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*.1. Идентификатор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порядковый номер записи о предшествующем документе. Нумерация начинается с 1 отдельно для каждого товара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*.4. Регистрационный номер таможенного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15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случае, если реквизит "Код вида документа (csdo:‌Doc‌Kind‌Code)" имеет одно из следующих значений: "09035", "09037"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случае, если реквизит "Код вида документа (csdo:‌Doc‌Kind‌Code)" имеет значение "09999" и номер указываемого документа соответствует шаблону: ТТТТТТТТ/ДДММГГ/ННННННН/РР, где ТТТТТТТ 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KZ, 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в случае, если реквизит "Код вида документа (csdo:‌Doc‌Kind‌Code)" имеет значение "09013"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в случае, если реквизит "Код вида документа (csdo:‌Doc‌Kind‌Code)" имеет значение "09013"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*.4.3. Номер таможенного документа по журналу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*.5. Регистрационный номер декларации на транспортное средство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случае, если реквизит "Код вида документа (csdo:‌Doc‌Kind‌Code)" имеет значение "09036"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*.5.3. Номер таможенного документа по журналу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*.5.4. Код вида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*.6. Регистрационный номер предварительной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(casdo:‌Preliminary‌Information‌Id)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*.7. Регистрационный номер книжки МДП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15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реквзит может быть заполнен в случае, если реквизит "Код вида документа (csdo:‌Doc‌Kind‌Code)" имеет значение "09013"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*.7.1. Серия книжки МДП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*.7.2. Идентификационный номер книжки МДП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случае, если реквизит "Код вида документа (csdo:‌Doc‌Kind‌Code)" имеет значение "09999" и номер указываемого документа не соответствует шаблону: ТТТТТТТТ/ДДММГГ/ННННННН/РР, где ТТТТТТТ 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15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"Номер документа (csdo:‌Doc‌Id)" 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реквизита, при его заполнении,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*.10. Порядковый номер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*.11. Сведения о товаре, заявленные в предшествующем документе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(cacdo:‌Preceding‌Goods‌Details)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*.11.1. Код товара по ТН ВЭД 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*.11.2. Масса нетто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*.11.3. Масса нетто, указанная в предшествующем документе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(casdo:‌Pre‌Declaration‌Net‌Mass‌Measure)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*.11.4. Таможенная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*.11.5. Количество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*.11.5.1. Количество товара с указанием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*.11.5.2. Условное обозначение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13.3.17. Представленный документ (сведения)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(cacdo:‌CPCPresented‌Doc‌Details)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реквизита, при его заполнении,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*.5. Дата начала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реквизита, при его заполнении,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реквизита, при его заполнении,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*.10. Информационный ресурс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(cacdo:‌Information‌Source‌Details)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*.10.1. Наименование информационного источника или ресурса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(casdo:‌Information‌Source‌Name)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*.10.2. Ссылка на детализированные 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(csdo:‌Details‌Resource‌Id)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*.10.3. Дата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*.11. Идентификатор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*.12. Код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информационной системой, сформировавшей электронный документ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*.13. Идентификатор электронного документа в 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(cacdo:‌Doc‌Arch‌Id‌Details)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информационной системой, сформировавшей электронный документ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*.13.1. Идентификатор хранилища электронных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(casdo:‌EArch‌Id)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информационной системой, сформировавшей электронный документ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*.13.2. Идентификатор электронного документа (сведений) в 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(casdo:‌EDoc‌Arch‌Id)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информационной системой, сформировавшей электронный документ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*.14. Код обстоятельства прекращения обязанности по уплате таможенных и иных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(casdo:‌Payment‌Duty‌Termination‌Event‌Code)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*.15. Товар, в отношении которого прекратилась обязанность по уплате таможенных и иных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(cacdo:‌Payment‌Duty‌Termination‌Details)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*.15.1. Количество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*.15.1.1. Количество товара с указанием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*.15.1.2. Условное обозначение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*.15.2. Таможенная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13.3.18. Исчисление таможенного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(cacdo:‌Goods‌Item‌Payment‌Details)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налогов, сборов или иного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*.2. Основа начисления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(casdo:‌Tax‌Base‌Measure)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*.3. Цифровой 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"Цифровой код валюты (csdo:‌Unified‌Currency‌N3‌Code)" 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"Единица измерения (csdo:‌Unified‌Measurement‌Unit‌Code)" 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*.5. Используемая ставка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(cacdo:‌Effective‌Customs‌Rate‌Details)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*.5.1. Вид ставки таможенного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(casdo:‌Duty‌Tax‌Fee‌Rate‌Kind‌Code)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– для ставки, выраженной в процентах (адвалорная ставка (адвалорная составляющая комбинированной ставки), ставка рефинансирования (ключевая ставка, учетная ставка), процентная ставка);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для специфической ставки (специфической составляющей комбинированной ставки)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*.5.2. Ставка таможенного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(casdo:‌Duty‌Tax‌Fee‌Rate‌Value)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"Единица измерения (csdo:‌Unified‌Measurement‌Unit‌Code)" 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*.5.4. Цифровой 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"Цифровой код валюты (csdo:UnifiedCurrencyN3Code)" 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*.5.5. Количество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(csdo:‌Day‌Quantity)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*.5.6. Количество этапов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(casdo:‌Stage‌Quantity)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*.5.7. Количество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(csdo:‌Month‌Quantity)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*.5.8. Весовой 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(casdo:‌Weight‌Ratio‌Number)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применения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(casdo:‌Duty‌Tax‌Fee‌Rate‌Date)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*.7. Код особенности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(casdo:‌Customs‌Tax‌Payment‌Feature‌Code)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товара по ТН ВЭД 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*.10. Ссылочный идентификатор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(casdo:‌Reference‌Line‌Id)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*.11. Ссылочный идентификатор записи в предшествующем документе (сведениях)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(casdo:‌Ref‌Reference‌Line‌Id)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*.12. Ссылочный номер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(casdo:‌Reference‌Consignment‌Item‌Ordinal)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13.4. Сведения об уплате (взыскании) и (или) непреминении мер по взысканию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(cacdo:‌CPCFact‌Payment‌Details)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20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13.4.1. Код вида налогов, сборов или иного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20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13.4.2. Сумма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20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13.4.3. Курс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в) масштаб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13.4.4. Код способа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(casdo:‌Customs‌Tax‌Payment‌Method‌Code)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20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13.4.5. Код случая, когда меры по взысканию таможенных или иных платежей не применяются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(casdo:‌Customs‌Tax‌Payment‌No‌Apply‌Code)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20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13.4.6. Документ, подтверждающий уплату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(cacdo:‌Payment‌Doc‌Details)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20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20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20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реквизита, при его заполнении,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20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 и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20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 и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13.4.7. Дата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(casdo:‌Payment‌Date)</w:t>
            </w:r>
          </w:p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20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реквизита, при его заполнении,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13.5. Общая сумма, подлежащая уплате (взысканию)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(cacdo:‌CPCPayment‌Amount‌Details)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13.5.1. Код вида налогов, сборов или иного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13.5.2. Основа начисления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(casdo:‌Tax‌Base‌Measure)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13.5.3. Цифровой 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"Основа начисления платежа (casdo:‌Tax‌Base‌Measure)" 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"Цифровой код валюты (csdo:‌Unified‌Currency‌N3‌Code)" 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13.5.4. Вид ставки таможенного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(casdo:‌Duty‌Tax‌Fee‌Rate‌Kind‌Code)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"Основа начисления платежа (casdo:‌Tax‌Base‌Measure)" реквизит должен содержать значение "%"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13.5.5. Ставка таможенного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(casdo:‌Duty‌Tax‌Fee‌Rate‌Value)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"Основа начисления платежа (casdo:‌Tax‌Base‌Measure)" 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13.5.6. Количество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(csdo:‌Day‌Quantity)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"Основа начисления платежа (casdo:‌Tax‌Base‌Measure)" 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13.5.7. Сумма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идентификатор справочника (классификатора) по реестру НСИ Союза**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14. Подпись должностного лица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(cacdo:‌Customs‌Person‌Sign‌Details)</w:t>
            </w:r>
          </w:p>
          <w:bookmarkEnd w:id="239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14.1. Должностное лицо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(cacdo:‌Customs‌Person‌Details)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14.1.1. ФИО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имя или первую букву (инициал) имени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реквизит, при его заполнении, должен содержать отчество (второе или среднее имя) или первую букву (инициал) отчества (второго или среднего имени)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14.1.2. Наименование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14.1.3. Номер ЛНП должностного лица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(casdo:‌LNPId)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14.1.4. Код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14.2. Дата и время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(casdo:‌Signing‌Date‌Time)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содержать дату формирования электронного документа (сведений) в виде значения местного времени с указанием разности с Всемирным временем, приводимого в соответствии с шаблоном: YYYY-MM-DDThh:mm:ss.ccc±hh:mm, где ccc – символы, обозначающие значение миллисекунд (могут отсутствовать)</w:t>
            </w:r>
          </w:p>
        </w:tc>
      </w:tr>
    </w:tbl>
    <w:bookmarkStart w:name="z98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  </w:t>
      </w:r>
    </w:p>
    <w:bookmarkEnd w:id="240"/>
    <w:bookmarkStart w:name="z98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 Для вложенных реквизитов, входящих в сложный реквизит, применяется в случае заполнения этого сложного реквизита.  </w:t>
      </w:r>
    </w:p>
    <w:bookmarkEnd w:id="241"/>
    <w:bookmarkStart w:name="z98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 Значение идентификатора указывается в соответствии со следующим шаблоном: 1ZZZ – для справочника, 2ZZZ – для классификатора, где ZZZ – код справочника (классификатора) по реестру НСИ Союза, сформированному в соответствии с Решением Коллегии Евразийской экономической комиссии от 17 ноября 2015 г. № 155.   </w:t>
      </w:r>
    </w:p>
    <w:bookmarkEnd w:id="2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