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6b4a" w14:textId="0476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о включении в реестр 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сентября 2017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434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включении в реестр уполномоченных экономических операторов;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заявления о включении в реестр уполномоченных экономических операторов;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сведения, указанные в заявлении о включении в реестр уполномоченных экономических операторов.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заявление о включении в реестр уполномоченных экономических операторов подается в виде электронного документа или документа на бумажном носителе.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 128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изменениями, внесенными решением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 </w:t>
      </w:r>
      <w:r>
        <w:br/>
      </w:r>
      <w:r>
        <w:rPr>
          <w:rFonts w:ascii="Times New Roman"/>
          <w:b/>
          <w:i w:val="false"/>
          <w:color w:val="000000"/>
        </w:rPr>
        <w:t>заявления о включении в реестр уполномоченных экономических операторов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реестр уполномоченных экономических операторов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 краткое (при наличии) наименования заявителя в соответствии с учредительными документами, наименование заявителя на английском языке, по желанию заявителя – место нахождения, адрес электронной почты, контактные номера телефонов)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(УНН (для Республики Армения), УНП (для Республики Беларусь), БИН (для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 (для Кыргызской Республики), ИНН/КПП (для Российской Федерации))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его в реестр уполномоченных экономических операторов (далее – реестр) с выдачей свидетельства (свидетельств)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</w:p>
          <w:bookmarkEnd w:id="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и второго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(типов) и заявляет сведения, подтверждающие выполнение условий, установленных статьей 433 Таможенного кодекса Евразийского экономического союза (далее – Кодекс).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сведения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включения в реестр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или отметка о соблюдении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внешнеэкономической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сфере таможенного дела в качестве: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таможенного представителя,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владельца склада временного хранения,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владельца таможенного склада,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таможенного перевозчика,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которых: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внешнеэкономической деятельности, за исключением деятельности по оказанию услуг по перевозке товаров, за каждый год подано деклараций на товары,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стоимость перемещенных через таможенную границу Евразийского экономического союза товаров за каждый год составляет величину, эквивалентную сумме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внешнеэкономической деятельности по оказанию услуг по перевозке товаров за каждый год подано транзитных деклараций,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 в сфере таможенного дела в качестве таможенного представителя за каждый год подано таможенных деклараций,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стоимость товаров, заявленная в поданных таможенных декларациях, за каждый год составляет величину, эквивалентную сумме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 в сфере таможенного дела в качестве владельцев складов временного хранения, таможенных складов осуществлено хранение товаров, суммарная стоимость которых за каждый год составляет величину, эквивалентную сумме в евро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 в сфере таможенного дела в качестве таможенного перевозчика за каждый год подано транзитных деклараций,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уполномоченного экономического оператора планируется обеспечить следующими способами (заполняется, если условие о представлении обеспечения является обязательным для включения в реестр)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денежных средств (денег) на сумму, эквивалентную сумме 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установленное статьей 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гарантия на сумму, эквивалентную сумме 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на сумму, эквивалентную сумме 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 имущества на сумму, эквивалентную сумме 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обязанности иным способом (указать):____________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сумму, эквивалентную сумме 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исполнения обязанности иным способом (указать):____________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сумму, эквивалентную сумме 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исполненная в установленный срок обязанность по уплате таможенных платежей, специальных, антидемпинговых, компенсационных пошлин, пеней, процентов во всех государствах – членах Евразийского экономического союза (далее – государства-члены)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(недоимка) в соответствии с законодательством о налогах и сборах (налоговым законодательством) государства-члена, в котором зарегистрирован заявитель,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во всех государствах-членах заявителя в течение 1 года к административной ответственности за административные правонарушения, привлечение к ответственности за совершение которых законодательством государств-членов определено в качестве основания для отказа во включении в реестр,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привлечения во всех государствах-членах физических лиц государств-членов, являющихся акционерами заявителя, имеющими 10 и более процентов акций заявителя, его учредителями (участниками), руководителями, главными бухгалтерами, к уголовной ответственности за преступления или уголовные правонарушения, производство по которым отнесено к ведению таможенных и иных государственных органов, привлечение к ответственности за совершение которых законодательством государств-членов определено в качестве основания для отказа во включении в реестр,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учета товаров заявителя отвечает установленным законодательством государств-членов о таможенном регулировании требованиям, позволяет сопоставлять сведения, представленные таможенным органам при совершении таможенных операций, со сведениями о проведении хозяйственных операций и обеспечивает доступ (в том числе удаленный) таможенных органов к таким сведениям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показатель финансовой устойчивости заявителя, рассчитанный в соответствии с порядком определения финансовой устойчивости юридического лица, претендующего на включение в реестр,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значений, характеризующих финансовую устойчивость и необходимых для включения в этот реестр, предусмотренным пунктом 7 статьи 433 Кодекса, баллов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помещения (части помещений) и (или) открытые площадки (части открытых площадок), предназначенные для временного хранения товаров, находятся у заявителя: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хозяйственном ведении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оперативном управлении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аренде по договору на срок не менее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сооружениям, помещениям (частям помещений) и (или) открытым площадкам (частям открытых площадок), на территории которых будет осуществляться временное хранение товаров, завершение действия таможенной процедуры таможенного транзита и (или) проводиться таможенный контроль, к транспортным средствам и работникам юридического лица, претендующего на включение в реестр, предусмотренные подпунктом 4 пункта 3 статьи 433 Кодекса, соблюдаются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включен в реестр (период включения на момент подачи заявления):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свидетельства первого типа,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свидетельства второго типа,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выдачей свидетельства в соответствии с Таможенным кодексом Таможенного союза,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свидетельства второго или третьего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исключения из реестра в течение 1 года до даты подачи заявления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Законодательством о таможенном регулировании государства-члена, таможенному органу которого подается заявление, может быть установлено иное минимальное значение в соответствии со статьей 433 Кодекса.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Рассчитывается по курсу валют, установленному центральным (национальным) банком государства-члена, действующему на день подачи заявления.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Если законодательством государств-членов о таможенном регулировании установлено, что исполнение обязанностей уполномоченного экономического оператора обеспечивается определенным способом (способами) в соответствии с пунктом 6 статьи 436 Кодекса, выбор способа обеспечения осуществляется только из способов, установленных законодательством этого государства-члена.</w:t>
      </w:r>
    </w:p>
    <w:bookmarkEnd w:id="29"/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Сведения о физических лицах государств-членов, являющихся акционерами заявителя, имеющими 10 и более </w:t>
      </w:r>
      <w:r>
        <w:br/>
      </w:r>
      <w:r>
        <w:rPr>
          <w:rFonts w:ascii="Times New Roman"/>
          <w:b/>
          <w:i w:val="false"/>
          <w:color w:val="000000"/>
        </w:rPr>
        <w:t>процентов акций заявителя, его учредителями (участниками), руководителями, главными бухгалтерами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(в соответствии с документом, удостоверяющим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 (в соответствии с документом, удостоверяющим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к заявителю (акционер, учредитель (участник), руководитель, главный бухгалтер)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Сведения о значениях показателей финансовой устойчивости и совокупного показателя финансовой устойчивости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показателя за 3 года (расчетное)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показателя (минимальный)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показателя в балльной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значимость показателя (в баллах)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чистых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уставного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Остаточная стоимость основных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автономии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общей (текущей) ликвидности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собственного капитала,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финансовой устойчивости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обеспеченности текущей деятельности собственными оборотными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маневренности собственного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показатель заявителя (минимум 50 баллов)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Сведения о сооружениях, помещениях (частях помещений) и (или) открытых площадках (частях открытых площадок), 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временного хранения товаров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нахождение в собственности, хозяйственном ведении, оперативном управлении или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 (договора аренды)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Сведения об обособленных подразделениях и (или) филиалах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обособленного подразделения и (или) филиала (полное и краткое – 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обособленного подразделения и (или) филиала, присвоенный налоговым органом (органом государственных доходов)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Документы, подтверждающие сведения, указанные в настоящем заявлении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документов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листов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учредительных документов заявителя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отсутствие у заявителя задолженности (недоимки) в соответствии с законодательством о налогах и сборах (налоговым законодательством) государства-члена, в котором зарегистрирован заявитель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(копии документов), подтверждающие расчет значений показателей финансовой устойчивости и совокупного показателя финансовой устойчивости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компетентным органом государства-члена и подтверждающие отсутствие фактов привлечения к уголовной ответственности физических лиц государств-членов, являющихся акционерами заявителя, имеющими 10 и более процентов акций заявителя, его учредителями (участниками), руководителями, главными бухгалтерами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наличие у заявителя системы учета товаров, отвечающей установленным законодательством государства-члена о таможенном регулировании требованиям, позволяющей сопоставлять сведения, представленные таможенным органам при совершении таможенных операций, со сведениями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хозяйственных операций и обеспечивающей 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удаленный) таможенных органов к таким сведениям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документов, подтверждающих наличие у заявителя, претендующего на получение свидетельства второго или третьего типа, сооружений, помещений (частей помещений) и (или) открытых площадок (частей открытых площадок), предназначенных для временного хранения товаров, завершения действия таможенной процедуры таможенного транзита и (или) проведения таможенного контроля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документы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 руководителя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руководителя заявителя)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руководителя заявителя)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г.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 желанию заявителя на оборотной стороне заявления могут быть указаны инициалы и фамилия, контактный номер телефона лица, составившего заявление.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г. № 128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заполнения формы заявления о включении в реестр уполномоченных экономических операторов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заявлении о включении в реестр уполномоченных экономических операторов (далее соответственно – заявление, реестр) указываются: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краткое (при наличии) наименования юридического лица, претендующего на включение в реестр (далее – заявитель), в соответствии с учредительными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 на английском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нахождения, адрес электронной почты, контактные номера телефонов (по желанию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присвоенный налоговым органом (органом государственных доходов) государства – члена Евразийского экономического союза (далее – государство-член).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Заявителем выбирается один из вариантов запрашиваемого типа свидетельства (типов свидетельств) путем указания в соответствующем поле знака "", при этом в других полях проставляется знак прочерка "".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разделе I заявления в графе 3 таблицы указываются: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 (в том числе в подпунктах 1.1 – 1.5), 2, 8 и подпунктах 11.1 – 11.3 – значения, подтверждающие соблюдение условий включения в реестр;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3 – 7, 9, 10, подпункте 11.4 и пункте 12 – отметки о соблюдении условий в виде знака "" при подтверждении соблюдения соответствующих условий включения в реестр.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заявителем двух и более условий включения в реестр, указанных в пунктах 1 (в том числе в подпунктах 1.1 – 1.5), 2, 9 и подпунктах 11.1 – 11.3 раздела I заявления, в графе 3 таблицы в каждом из этих пунктов и подпунктов указывается соответствующее значение или отметка о соблюдении условия.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значения, а также в случае, если для запрашиваемого типа свидетельства в соответствии со статьей 433 Таможенного кодекса Евразийского экономического союза (далее – Кодекс) условие не является обязательным для включения в реестр, в разделе I заявления в графе 3 таблицы ставится знак прочерка "".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подпунктах 1.1 и 1.3 раздела I заявления в графе 3 таблицы указание значения одного из условий является обязательным, значение другого условия приводится по желанию заявителя.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пункте 2 раздела I заявления в графе 3 таблицы значения, подтверждающие соблюдение условий включения в реестр, указываются в случае, если условие является обязательным для включения в реестр.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исполнение обязанности уполномоченного экономического оператора планируется обеспечить способами, отличными от указанных в подпунктах 2.1 – 2.4 раздела I заявления и предусмотренными законодательством государства-члена, таможенному органу которого подается заявление, информация о таких способах приводится в подпункте 2.5 раздела I заявления (в графе 2) с указанием в графе 3 таблицы соответствующего значения. 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пунктах 8 – 10 раздела I заявления в графе 3 таблицы значения или отметки о соблюдении условий указываются заявителем при подаче заявления о включении в реестр с выдачей свидетельства второго или третьего типа.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подпунктах 11.1 – 11.3 раздела I заявления в графе 3 таблицы значения указываются при подаче заявления о включении в реестр с выдачей свидетельства третьего типа заявителем, имеющим свидетельства первого и (или) второго типа, или заявителем, включенным в реестр в соответствии с Таможенным кодексом Таможенного союза.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Заявитель, являющийся уполномоченным экономическим оператором, имеющим свидетельство второго или третьего типа, в случае подачи заявления на включение в реестр с выдачей свидетельства первого типа в разделе I заявления в графе 3 таблицы заполняет только пункт 2 и подпункт 11.4. При этом разделы II – VI заявления не заполняются. 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разделе II заявления в таблице указываются сведения о физических лицах государств-членов, являющихся акционерами заявителя, имеющими 10 и более процентов акций заявителя, его учредителями (участниками), руководителями, главными бухгалтерами.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заявителем в графе 3 таблицы дополнительно указываются: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вида документа, удостоверяющего личность,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документов, удостоверяющих личность, утвержденным Решением Коллегии Евразийской экономической комиссии от 2 апреля 2019 г.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страны (региона или части страны), уполномоченным органом которой выдан документ, удостоверяющий личность,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 мира (приложение № 22 к Решению Комиссии Таможенного союза от 20 сентября 2010 г. № 378);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наличии), номер и дата выдачи документа, удостоверяющего личность, идентификационный номер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(места жительства) и (или) места временного пребывания согласно документам, удостоверяющим личность (для Российской Федерации).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разделе III заявления в графах 3, 4 (в пунктах 1 – 3) и 6 таблицы указываются сведения о значениях показателей финансовой устойчивости и совокупного показателя финансовой устойчивости, рассчитанных в соответствии с порядком определения финансовой устойчивости юридического лица, претендующего на включение в реестр, и значений, характеризующих финансовую устойчивость и необходимых для включения в этот реестр, предусмотренным пунктом 7 статьи 433 Кодекса. 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финансовая устойчивость не является обязательным условием включения в реестр, в графах 3, 4 (в пунктах 1 – 3) и 6 таблицы проставляется знак прочерка "".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Раздел IV заявления заполняется заявителем при подаче заявления о включении в реестр с выдачей свидетельства второго или третьего типа.</w:t>
      </w:r>
    </w:p>
    <w:bookmarkEnd w:id="89"/>
    <w:p>
      <w:pPr>
        <w:spacing w:after="0"/>
        <w:ind w:left="0"/>
        <w:jc w:val="both"/>
      </w:pPr>
      <w:bookmarkStart w:name="z142" w:id="90"/>
      <w:r>
        <w:rPr>
          <w:rFonts w:ascii="Times New Roman"/>
          <w:b w:val="false"/>
          <w:i w:val="false"/>
          <w:color w:val="000000"/>
          <w:sz w:val="28"/>
        </w:rPr>
        <w:t>
      В случае если объекты находятся у заявителя в аренде, в графе 4 таблицы указывается срок, на который заключен договор аренды,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иных случаях проставляется знак прочерка "".</w:t>
      </w:r>
    </w:p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При наличии у заявителя обособленных подразделений и (или) филиалов сведения о них и номерах, присвоенных им налоговыми органами (органами государственных доходов) государств-членов (при наличии таких номеров), указываются в разделе V заявления. При отсутствии обособленных подразделений и (или) филиалов в разделе V заявления во всех графах таблицы проставляется знак прочерка "–". 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разделе VI заявления в графе 3 таблицы указывается количество листов документов, подтверждающих сведения, указанные в заявлении, либо знак прочерка "" в случае, если соответствующие документы не прилагаются к заявлению.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 128  </w:t>
            </w:r>
          </w:p>
        </w:tc>
      </w:tr>
    </w:tbl>
    <w:bookmarkStart w:name="z14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документов, подтверждающих сведения, указанные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в заявлении о включении в реестр уполномоченных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экономических операторов 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Копии учредительных документов юридического лица.</w:t>
      </w:r>
    </w:p>
    <w:bookmarkEnd w:id="94"/>
    <w:p>
      <w:pPr>
        <w:spacing w:after="0"/>
        <w:ind w:left="0"/>
        <w:jc w:val="both"/>
      </w:pPr>
      <w:bookmarkStart w:name="z148" w:id="95"/>
      <w:r>
        <w:rPr>
          <w:rFonts w:ascii="Times New Roman"/>
          <w:b w:val="false"/>
          <w:i w:val="false"/>
          <w:color w:val="000000"/>
          <w:sz w:val="28"/>
        </w:rPr>
        <w:t>
      2. Документ, подтверждающий отсутствие у заявителя задолженности (недоимки) в соответствии с законодательством о налогах и сборах (налоговым законодательством) государства-члена Евразийского экономического союза (далее – государства-члены),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зарегистрирован заявитель (представляется при наличии такого документа, по желанию заявителя). Заявитель, являющийся юридическим лицом Республики Беларусь, указанные документы не представляет.</w:t>
      </w:r>
    </w:p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Документы (копии документов), подтверждающие расчет значений показателей финансовой устойчивости и совокупного показателя финансовой устойчивости (представляются заявителем, являющимся юридическим лицом Республики Беларусь). 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Документы, выданные компетентным органом государства-члена и подтверждающие отсутствие фактов привлечения к уголовной ответственности физических лиц государств-членов, являющихся акционерами заявителя, имеющими 10 и более процентов акций заявителя, его учредителями (участниками), руководителями, главными бухгалтерами (представляются при наличии таких документов, по желанию заявителя).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Документы, подтверждающие наличие у заявителя системы учета товаров, отвечающей установленным законодательством государства-члена о таможенном регулировании требованиям, позволяющей сопоставлять сведения, представленные таможенным органам при совершении таможенных операций, со сведениями о проведении хозяйственных операций и обеспечивающей доступ (в том числе удаленный) таможенных органов к таким сведениям (представляются в случае, если составление таких документов предусмотрено законодательством государства-члена о таможенном регулировании).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Копии документов, подтверждающих наличие у заявителя, претендующего на получение свидетельства второго или третьего типа, сооружений, помещений (частей помещений) и (или) открытых площадок (частей открытых площадок), предназначенных для временного хранения товаров, завершения действия таможенной процедуры таможенного транзита и (или) проведения таможенного контроля. 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Иные документы (представляются по желанию заявителя).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Документы, указанные в настоящем перечне, могут не представляться заявителем, если сведения о таких документах и (или) сведения из них могут быть получены таможенными органами из информационных систем, используемых таможенными органами, а также из информационных систем государственных органов (организаций) государств – членов Евразийского экономического союза в рамках информационного взаимодействия. 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