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358b" w14:textId="1d43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30 августа 2016 г.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сентября 2017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2016 г. № 92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медицинских изделий, зарегистрированных в рамках Евразийского экономического союза"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2017 г. № 120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 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экономической комиссии от 30 августа 2016 г. № 92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медицинских изделий, зарегистрированных в рамках Евразийского экономического союза", утвержденных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Коллегии Евразийской экономической комиссии от 29 декабря 2015 г. № 177 "О Правилах ведения номенклатуры медицинских изделий".";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"Понятия "Глобальная номенклатура медицинских изделий", "номенклатура медицинских изделий Союза", используемые в настоящих Правилах, применяются в значениях, определенных Правилами ведения номенклатуры медицинских изделий, утвержденными Решением Коллегии Евразийской экономической комиссии от 29 декабря 2015 г. № 177.";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Кодовое обозначение общего процесса: P.MM.06, версия 1.0.1.";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позициями следующего содержания: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9"/>
        <w:gridCol w:w="2056"/>
        <w:gridCol w:w="4585"/>
      </w:tblGrid>
      <w:tr>
        <w:trPr>
          <w:trHeight w:val="30" w:hRule="atLeast"/>
        </w:trPr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P.MM.06.ACT.005</w:t>
            </w:r>
          </w:p>
          <w:bookmarkEnd w:id="12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номенклатуры медицинских изделий Союза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(экспертная организация) государства-члена, осуществляющий ведение номенклатуры медицинских изделий Союза, который по запросу представляет код вида медицинских изделий Союза</w:t>
            </w:r>
          </w:p>
        </w:tc>
      </w:tr>
      <w:tr>
        <w:trPr>
          <w:trHeight w:val="30" w:hRule="atLeast"/>
        </w:trPr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P.MM.06.ACT.006</w:t>
            </w:r>
          </w:p>
          <w:bookmarkEnd w:id="13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запрашивающий код вида медицинских изделий Союза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(экспертная организация) государства-члена, который запрашивает код вида медицинских изделий Союза у оператора номенклатуры медицинских изделий Союза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"е"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 процедуры получения кода вида медицинских изделий Союза.";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получения кода вида медицинских изделий Союза, соответствующего коду вида медицинских изделий Глобальной номенклатуры медицинских изделий, уполномоченным органом государства-члена, запрашивающим код вида медицинских изделий Союза, выполняется процедура "Получение кода вида медицинских изделий Союза", включенная в группу процедур получения кода вида медицинских изделий Союза.";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Приведенное описание структуры общего процесса представлено на рисунке 1.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общего процесса";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Процедура "Уведомление об изменении статуса действия регистрационного удостоверения" (P.MM.06.PRC.008) выполняется в случае изменения статуса действия регистрационного удостоверения, в том числе при прекращении его действия.";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9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Группа процедур получения кода вида медицинских изделий Союза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Процедура "Получение кода вида медицинских изделий Союза" (P.MM.06.PRC.015) выполняется в случае необходимости получения кода вида медицинских изделий Союза, соответствующего коду вида медицинских изделий Глобальной номенклатуры медицинских изделий, уполномоченным органом государства-члена, запрашивающим код вида медицинских изделий Союза.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осуществляется в соответствии с Регламентом информационного взаимодействия между уполномоченными органами.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Приведенное описание группы процедур получения кода вида медицинских изделий Союза представлено на рисунке 7.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 7. Общая схема группы процедур получения кода  вида медицинских изделий Союза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Перечень процедур общего процесса, входящих в группу процедур получения кода вида медицинских изделий Союза, приведен в таблице 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получения кода вида медицинских изделий Союза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1282"/>
        <w:gridCol w:w="3875"/>
        <w:gridCol w:w="845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bookmarkEnd w:id="3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P.MM.06.PRC.015 </w:t>
            </w:r>
          </w:p>
          <w:bookmarkEnd w:id="3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кода вида медицинских изделий Союза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получения кода вида медицинских изделий Союза уполномоченным органом государства-члена, запрашивающим код вида медицинских изделий Союза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"V. Информационные объекты общего процесса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7.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7  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 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5"/>
        <w:gridCol w:w="1007"/>
        <w:gridCol w:w="4606"/>
        <w:gridCol w:w="782"/>
      </w:tblGrid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40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P.MM.06.BEN.001 </w:t>
            </w:r>
          </w:p>
          <w:bookmarkEnd w:id="42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медицинских изделий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и статусе обработки заявления, а также о выданном регистрационном удостоверении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P.MM.06.BEN.002 </w:t>
            </w:r>
          </w:p>
          <w:bookmarkEnd w:id="43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 Союза с указанием соответствующих им видам медицинских изделий Глобальной номенклатуры медицинских изделий, хранящиеся у оператора номенклатуры медицинских изделий Союза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</w:t>
      </w:r>
      <w:r>
        <w:rPr>
          <w:rFonts w:ascii="Times New Roman"/>
          <w:b w:val="false"/>
          <w:i w:val="false"/>
          <w:color w:val="000000"/>
          <w:sz w:val="28"/>
        </w:rPr>
        <w:t>раздел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6 следующего содержания: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"6. Процедуры получения кода вида медицинских изделий Союза 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кода вида медицинских изделий Союза" (P.MM.06.PRC.015)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Схема выполнения процедуры "Получение кода вида медицинских изделий Союза" (P.MM.06.PRC.015) представлена на рисунке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201. Схема выполнения процедуры "Получение кода вида медицинских изделий Союза" (P.MM.06.PRC.015)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Процедура "Получение кода вида медицинских изделий Союза" (P.MM.06.PRC.015) выполняется при необходимости получения кода вида медицинских изделий Союза, соответствующего коду вида медицинских изделий Глобальной номенклатуры медицинских изделий, уполномоченным органом государства-члена, запрашивающим код вида медицинских изделий Союза.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Первой выполняется операция "Направление запроса на представление кода вида медицинских изделий Союза" (P.MM.06.OPR.044), по результатам выполнения которой уполномоченный орган государства-члена, запрашивающий код вида медицинских изделий Союза, формирует и направляет оператору номенклатуры медицинских изделий Союза запрос на представление кода вида медицинских изделий Союза с указанием кода вида медицинских изделий Глобальной номенклатуры медицинских изделий.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При поступлении оператору номенклатуры медицинских изделий Союза запроса на представление кода вида медицинских изделий Союза выполняется операция "Подготовка и представление кода вида медицинских изделий Союза" (P.MM.06.OPR.045), по результатам выполнения которой оператор номенклатуры медицинских изделий Союза формирует и направляет в уполномоченный орган государства-члена, запрашивающий код вида медицинских изделий Союза, соответствующие сведения или уведомление об отсутствии сведений, удовлетворяющих параметрам запроса. Уведомление об отсутствии сведений, удовлетворяющих параметрам запроса, направляется в случае отcутствия кода вида медицинских изделий Союза в номенклатуре медицинcких изделий Союза, соответствующего указанному в запросе коду вида медицинских изделий Глобальной номенклатуры медицинских изделий, или в случае невозможности представления сведений уполномоченному органу государства-члена, запрашивающему код вида медицинских изделий Союза.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При поступлении в уполномоченный орган государства-члена, запрашивающий код вида медицинских изделий Союза, соответствующих сведений или уведомления об отсутствии сведений, удовлетворяющих параметрам запроса, выполняется операция "Прием и обработка кода вида медицинских изделий Союза" (P.MM.06.OPR.046), по результатам выполнения которой уполномоченный орган государства-члена, запрашивающий код вида медицинских изделий Союза, осуществляет обработку полученных сведений или уведомления об отсутствии сведений, удовлетворяющих параметрам запроса.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 Результатами выполнения процедуры "Получение кода вида медицинских изделий Союза" (P.MM.06.PRC.015) является получение уполномоченным органом государства-члена, запрашивающим код вида медицинского изделия Союза, соответствующих сведений или уведомления об отсутствии сведений, удовлетворяющих параметрам запроса. 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 Перечень операций общего процесса, выполняемых в рамках процедуры "Получение кода вида медицинских изделий Союза" (P.MM.06.PRC.015), приведен в таблице 65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кода вида медицинских изделий Союза" (P.MM.06.PRC.015)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5"/>
        <w:gridCol w:w="2168"/>
        <w:gridCol w:w="2767"/>
      </w:tblGrid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57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P.MM.06.OPR.044</w:t>
            </w:r>
          </w:p>
          <w:bookmarkEnd w:id="59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представление кода вида медицинских изделий Союза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P.MM.06.OPR.045</w:t>
            </w:r>
          </w:p>
          <w:bookmarkEnd w:id="60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кода вида медицинских изделий Союза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P.MM.06.OPR.046</w:t>
            </w:r>
          </w:p>
          <w:bookmarkEnd w:id="61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кода вида медицинских изделий Союза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запроса на представление кода вида медицинских изделий Союза" (P.MM.06.OPR.044)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08"/>
        <w:gridCol w:w="10047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P.MM.06.OPR.044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представление кода вида медицинских изделий Союза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запрашивающий код вида медицинских изделий Союза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получения кода вида медицинских изделий Союза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представляемых сведений должны соответствовать Описанию форматов и структур электронных документов и сведений 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формирует и направляет оператору номенклатуры медицинских изделий Союза запрос на представление кода вида медицинских изделий Союза в соответствии с Регламентом информационного взаимодействия между уполномоченными органами 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представление кода вида медицинских изделий Союза направлен оператору номенклатуры медицинских изделий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кода вида медицинских изделий Союза" (P.MM.06.OPR.045)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36"/>
        <w:gridCol w:w="11007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P.MM.06.OPR.045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кода вида медицинских изделий Союза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номенклатуры медицинских изделий Союза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запроса на представление кода вида медицинских изделий Союза (операция "Направление запроса на представление кода вида медицинских изделий Союза" (P.MM.06.OPR.044))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 выполнения проверки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государств-членов. В ответ на запрос могут быть направлены сообщения: с кодом вида медицинских изделий Союза, с уведомлением об отсутствии сведений с указанием кода результата обработки, соответствующего отсутствию сведений или невозможности представления сведений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государства-члена, запрашивающему код вида медицинских изделий Союза, представлены соответствующие сведения или направлено уведомление об отсутствии сведений,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кода вида медицинских изделий Союза" (P.MM.06.OPR.046) 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62"/>
        <w:gridCol w:w="10497"/>
        <w:gridCol w:w="661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P.MM.06.OPR.046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операции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кода вида медицинских изделий Союза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запрашивающий код вида медицинских изделий Союза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выполнения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кода вида медицинских изделий Союза или уведомления об отсутствии сведений, удовлетворяющих параметрам запроса (операция "Подготовка и представление кода вида медицинских изделий Союза" (P.MM.06.OPR.045)) 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сведений должны соответствовать Описанию форматов и структур электронных документов и сведений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операции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выполняет проверку полученного кода или уведомления в соответствии с Регламентом информационного взаимодействия между уполномоченными органами государств-членов. При успешном выполнении проверки исполнитель получает код вида медицинских изделий Союза или уведомление об отсутствии сведений, удовлетворяющих параметрам запроса  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медицинских изделий Союза или уведомление об отсутствии сведений, удовлетворяющих параметрам запроса, получены  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медицинских изделий, зарегистрированных в рамках Евразийского экономического союза", утвержденном указанным Решением: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6 изложить в следующей редакции: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"/>
        <w:gridCol w:w="11923"/>
        <w:gridCol w:w="40"/>
      </w:tblGrid>
      <w:tr>
        <w:trPr>
          <w:trHeight w:val="30" w:hRule="atLeast"/>
        </w:trPr>
        <w:tc>
          <w:tcPr>
            <w:tcW w:w="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</w:p>
          <w:bookmarkEnd w:id="95"/>
        </w:tc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вида заявления на проведение регистрации медицинского изделия и (или) связанных процедур"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(hcsdo:‌MedicalProductApplicationKindV2Code) не соответствует значению "заявление на проведение регистрации медицинского изделия" или "заявление на проведение экспертизы медицинского изделия", то реквизит "Сведения о регистрационном удостоверении медицинского изделия" (hccdo:‌Medical‌Product‌Registration‌Certificate‌Details) заполняется обязательно";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7 изложить в следующей редакции: 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"/>
        <w:gridCol w:w="11923"/>
        <w:gridCol w:w="40"/>
      </w:tblGrid>
      <w:tr>
        <w:trPr>
          <w:trHeight w:val="30" w:hRule="atLeast"/>
        </w:trPr>
        <w:tc>
          <w:tcPr>
            <w:tcW w:w="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</w:t>
            </w:r>
          </w:p>
          <w:bookmarkEnd w:id="97"/>
        </w:tc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вида заявления на проведение регистрации медицинского изделия и (или) связанных процедур"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 ‌MedicalProductApplicationKindV2Code) не соответствует значению "заявление на проведение регистрации медицинского изделия" или "заявление на проведение экспертизы медицинского изделия", то сведения о регистрации медицинских изделий, хранящиеся в Комиссии, должны включать в себя сведения, совпадающие по значению реквизита "Номер регистрационного удостоверения" (hcsdo:‌Registration‌Certificate‌Id)";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таблице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5 изложить в следующей редакции: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"/>
        <w:gridCol w:w="11923"/>
        <w:gridCol w:w="40"/>
      </w:tblGrid>
      <w:tr>
        <w:trPr>
          <w:trHeight w:val="30" w:hRule="atLeast"/>
        </w:trPr>
        <w:tc>
          <w:tcPr>
            <w:tcW w:w="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  <w:bookmarkEnd w:id="100"/>
        </w:tc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вида заявления на проведение регистрации медицинского изделия и (или) связанных процедур"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 ‌MedicalProductApplicationKindV2Code) соответствует значению "заявление об отмене (аннулировании) регистрационного удостоверения медицинского изделия", то реквизиты "Дата истечения срока действия документа" (csdo:‌Doc‌Validity‌Date) и "Код статуса регистрационного удостоверения медицинского изделия" (hcsdo:‌Medical‌Product‌Registration‌Certificate‌Status‌Code) заполняются обязательно";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6 изложить в следующей редакции: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"/>
        <w:gridCol w:w="11895"/>
        <w:gridCol w:w="43"/>
      </w:tblGrid>
      <w:tr>
        <w:trPr>
          <w:trHeight w:val="30" w:hRule="atLeast"/>
        </w:trPr>
        <w:tc>
          <w:tcPr>
            <w:tcW w:w="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</w:p>
          <w:bookmarkEnd w:id="102"/>
        </w:tc>
        <w:tc>
          <w:tcPr>
            <w:tcW w:w="1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вида заявления на проведение регистрации медицинского изделия и (или) связанных процедур"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 ‌MedicalProductApplicationKindV2Code) соответствует значению "заявление о выдаче дубликата регистрационного удостоверения на медицинское изделие", то реквизит "Дата выдачи дубликата регистрационного удостоверения" (hcsdo:‌Certificate‌Duplicate‌Date) заполняется обязательно";</w:t>
            </w:r>
          </w:p>
        </w:tc>
        <w:tc>
          <w:tcPr>
            <w:tcW w:w="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7 изложить в следующей редакции: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"/>
        <w:gridCol w:w="11923"/>
        <w:gridCol w:w="40"/>
      </w:tblGrid>
      <w:tr>
        <w:trPr>
          <w:trHeight w:val="30" w:hRule="atLeast"/>
        </w:trPr>
        <w:tc>
          <w:tcPr>
            <w:tcW w:w="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</w:t>
            </w:r>
          </w:p>
          <w:bookmarkEnd w:id="104"/>
        </w:tc>
        <w:tc>
          <w:tcPr>
            <w:tcW w:w="11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вида заявления на проведение регистрации медицинского изделия и (или) связанных процедур"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(hcsdo: ‌MedicalProductApplicationKindV2Code) соответствует значению "заявление о внесении изменений в регистрационное досье медицинского изделия" и значение реквизита "Код статуса для отслеживания хода рассмотрения заявления о регистрации медицинского изделия" (hcsdo:MedicalProductRegistrationStatusCode) соотвествует значению "одобрение экспертного заключения", то реквизит "Дата внесения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 медицинского изделия" (hcsdo:RegistrationCertificateModificationDate) заполняется обязательно";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29 изложить в следующей редакции: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0"/>
        <w:gridCol w:w="11790"/>
        <w:gridCol w:w="40"/>
      </w:tblGrid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</w:t>
            </w:r>
          </w:p>
          <w:bookmarkEnd w:id="106"/>
        </w:tc>
        <w:tc>
          <w:tcPr>
            <w:tcW w:w="1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сведениях о регистрации медицинских изделий, хранящихся в Комиссии, должны содержаться сведения с таким же значением реквизита "Номер заявления на регистрацию медицинского изделия" (hcsdo:MedicalProductApplicationId), в которых реквизит "Конечная дата и время" (csdo:EndDateTime) не заполнен, а также меньшим значением реквизита "Начальная дата и время" (csdo:StartDateTime)";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таблицу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позицией с кодом 2 следующего содержания: 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"/>
        <w:gridCol w:w="11598"/>
        <w:gridCol w:w="75"/>
      </w:tblGrid>
      <w:tr>
        <w:trPr>
          <w:trHeight w:val="30" w:hRule="atLeast"/>
        </w:trPr>
        <w:tc>
          <w:tcPr>
            <w:tcW w:w="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</w:t>
            </w:r>
          </w:p>
          <w:bookmarkEnd w:id="108"/>
        </w:tc>
        <w:tc>
          <w:tcPr>
            <w:tcW w:w="1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сведениях о регистрации медицинских изделий, хранящихся в Комиссии, должны содержаться сведения с таким же значением реквизита "Номер заявления на регистрацию медицинского изделия" (hcsdo:MedicalProductApplicationId)".</w:t>
            </w:r>
          </w:p>
        </w:tc>
        <w:tc>
          <w:tcPr>
            <w:tcW w:w="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медицинских изделий, зарегистрированных в рамках Евразийского экономического союза", утвержденном указанным Решением: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Коллегии Евразийской экономической комиссии от 29 декабря 2015 г. № 177 "О Правилах ведения номенклатуры медицинских изделий".";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позициями следующего содержания: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338"/>
        <w:gridCol w:w="9439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сведений </w:t>
            </w:r>
          </w:p>
          <w:bookmarkEnd w:id="113"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запрос на представление кода вида медицинского изделия Союза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запрашивающий код вида медицинских изделий Союза (P.MM.06.ACT.005)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сведений </w:t>
            </w:r>
          </w:p>
          <w:bookmarkEnd w:id="114"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и представляет ответ на запрос кода вида медицинского изделия Союза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номенклатуры медицинских изделий Союза (P.MM.06.ACT.004)</w:t>
            </w:r>
          </w:p>
        </w:tc>
      </w:tr>
    </w:tbl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абзацем следующего содержания: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"информационное взаимодействие при получении кода вида медицинских изделий Союза.";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1 заменить следующим рисунком: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 уполномоченными органами государств-членов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4 следующего содержания:</w:t>
      </w:r>
    </w:p>
    <w:bookmarkEnd w:id="120"/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"4. Информационное взаимодействие при получении кода вида медицинских изделий Союза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Схема выполнения транзакций общего процесса при получении кода вида медицинских изделий Союза представлена на рисунке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Для каждой процедуры общего процесса в таблице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Схема выполнения транзакций общего процесса при получении кода вида медицинских изделий Союза 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кода вида медицинских изделий Союза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29"/>
        <w:gridCol w:w="2451"/>
        <w:gridCol w:w="2362"/>
        <w:gridCol w:w="2451"/>
        <w:gridCol w:w="2377"/>
        <w:gridCol w:w="29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кода вида медицинских изделий Союза (P.MM.06.PRC.015)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8"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представление кода вида медицинских изделий Союза (P.MM.06.OPR.044).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кода вида медицинских изделий Союза (P.MM.06.OPR.046)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 (P.MM.06.BEN.002): код запрошен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кода вида медицинских изделий Союза (P.MM.06.OPR.045)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 (P.MM.06.BEN.002): код не представлен.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 (P.MM.06.BEN.002): код представлен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кода вида медицинских изделий Союза (P.MM.06.TRN.015)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позициями следующего содержания: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3"/>
        <w:gridCol w:w="1032"/>
        <w:gridCol w:w="6025"/>
      </w:tblGrid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P.MM.06.MSG.023</w:t>
            </w:r>
          </w:p>
          <w:bookmarkEnd w:id="13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кода вида медицинских изделий Союза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медицинских изделий (R.HC.MM.06.005)</w:t>
            </w: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P.MM.06.MSG.024</w:t>
            </w:r>
          </w:p>
          <w:bookmarkEnd w:id="13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медицинских изделий Союза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медицинских изделий (R.HC.MM.06.005)</w:t>
            </w: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раздел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8 следующего содержания: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"8. Транзакция общего процесса "Получение кода вида </w:t>
      </w:r>
      <w:r>
        <w:br/>
      </w:r>
      <w:r>
        <w:rPr>
          <w:rFonts w:ascii="Times New Roman"/>
          <w:b/>
          <w:i w:val="false"/>
          <w:color w:val="000000"/>
        </w:rPr>
        <w:t>медицинских изделий Союза" (P.MM.06.TRN.015)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Транзакция общего процесса "Получение кода вида медицинских изделий Союза" (P.MM.06.TRN.015) выполняется для передачи респонденту соответствующих сведений. Схема выполнения указанной транзакции общего процесса представлена на рисунке 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Параметры транзакции общего процесса приведены в таблице 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Схема выполнения транзакции общего процесса "Получение кода вида медицинских изделий Союза" (P.MM.06.TRN.015)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кода вида медицинских изделий Союза" (P.MM.06.TRN.015)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371"/>
        <w:gridCol w:w="8901"/>
        <w:gridCol w:w="888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P.MM.06.TRN.015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кода вида медицинских изделий Союза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взаимные обязательства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кода вида медицинских изделий Союза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кода вида медицинских изделий Союза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 (P.MM.06.BEN.002): код 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медицинских изделий (P.MM.06.BEN.002): код представлен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кода вида медицинских изделий Союза (P.MM.06.MSG.023)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медицинских изделий Союза (P.MM.06.MSG.024)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(P.MM.06.MSG.009)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</w:t>
      </w:r>
      <w:r>
        <w:rPr>
          <w:rFonts w:ascii="Times New Roman"/>
          <w:b w:val="false"/>
          <w:i w:val="false"/>
          <w:color w:val="000000"/>
          <w:sz w:val="28"/>
        </w:rPr>
        <w:t>раздел IX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33 и 34 следующего содержания: 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 Требования к заполнению реквизитов электронных документов (сведений) "Сведения о виде медицинских изделий" (R.HC.MM.06.005), передаваемых в сообщении "Запрос кода вида медицинских изделий Союза" (P.MM.06.MSG.023), приведены в таблице 22. 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22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виде медицинских изделий" (R.HC.MM.06.005), передаваемых в сообщении </w:t>
      </w:r>
      <w:r>
        <w:br/>
      </w:r>
      <w:r>
        <w:rPr>
          <w:rFonts w:ascii="Times New Roman"/>
          <w:b/>
          <w:i w:val="false"/>
          <w:color w:val="000000"/>
        </w:rPr>
        <w:t>"Запрос кода вида медицинских изделий Союза" (P.MM.06.MSG.023)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1782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154"/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медицинского изделия" (hcsdo:MedicalProductClassificationCode) не заполняется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медицинского изделия" (hcsdo:MedicalProductClassificationName) не заполняется</w:t>
            </w:r>
          </w:p>
        </w:tc>
      </w:tr>
    </w:tbl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Требования к заполнению реквизитов электронных документов (сведений) "Сведения о виде медицинских изделий" (R.HC.MM.06.005), передаваемых в сообщении "Код вида медицинских изделий Союза" (P.MM.06.MSG.024), приведены в таблице 23.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23</w:t>
            </w:r>
          </w:p>
        </w:tc>
      </w:tr>
    </w:tbl>
    <w:bookmarkStart w:name="z1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виде медицинских изделий" (R.HC.MM.06.005), передаваемых в сообщении "Код</w:t>
      </w:r>
      <w:r>
        <w:br/>
      </w:r>
      <w:r>
        <w:rPr>
          <w:rFonts w:ascii="Times New Roman"/>
          <w:b/>
          <w:i w:val="false"/>
          <w:color w:val="000000"/>
        </w:rPr>
        <w:t>вида медицинских изделий Союза" (P.MM.06.MSG.024)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1225"/>
        <w:gridCol w:w="581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159"/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медицинского изделия" (hcsdo:MedicalProductClassificationCode) должен быть заполнен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медицинских изделий, зарегистрированных в рамках Евразийского экономического союза", утвержденном указанным Решением: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Коллегии Евразийской экономической комиссии от 29 декабря 2015 г. № 177 "О Правилах ведения номенклатуры медицинских изделий".";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в 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2.1 изложить в следующей редакции: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"urn:EEC:R:HC:MM:06:MedicalProductRegistrationDetails:v1.0.1";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2.2 изложить в следующей редакции: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"urn:EEC:R:HC:MM:06:MedicalProductRegistrationExpertReport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Details: v1.0.1";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2.3 изложить в следующей редакции: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"urn:EEC:R:HC:MM:06:MedicalProductRegistrationDocContent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Details:v1.0.1";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2.4 изложить в следующей редакции: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"urn:EEC:R:HC:MM:06:MedicalProductRegistrationNumberRequest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Details:v1.0.1";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2.5 следующего содержания: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"/>
        <w:gridCol w:w="2243"/>
        <w:gridCol w:w="395"/>
        <w:gridCol w:w="9076"/>
      </w:tblGrid>
      <w:tr>
        <w:trPr>
          <w:trHeight w:val="30" w:hRule="atLeast"/>
        </w:trPr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"2.5</w:t>
            </w:r>
          </w:p>
          <w:bookmarkEnd w:id="175"/>
        </w:tc>
        <w:tc>
          <w:tcPr>
            <w:tcW w:w="2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R.HC.MM.06.005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медицинских изделий</w:t>
            </w:r>
          </w:p>
        </w:tc>
        <w:tc>
          <w:tcPr>
            <w:tcW w:w="9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urn:EEC:R:HC:MM:06:MedicalProductCodeTransformationDetails:v1.0.1";</w:t>
            </w:r>
          </w:p>
        </w:tc>
      </w:tr>
    </w:tbl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3: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 изложить в следующей редакции: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"1.0.1";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изложить в следующей редакции: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"urn:EEC:R:HC:MM:06:MedicalProductRegistrationDetails:v1.0.1";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изложить в следующей редакции: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"EEC_R_HC_MM_06_MedicalProductRegistrationDetails_v1.0.1.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xsd";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2.1.5: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"Имя реквизита" реквизит "(hcsdo:‌Medical‌Product‌ApplicationKind‌Code)" заменить реквизитом "(hcsdo:‌Medical‌Product‌Application‌Kind‌V2Code)";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"Идентификатор" обозначение "M.HC.SDE.00473" заменить обозначением "M.HC.SDE.00900";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графе "Тип данных" изложить в следующей редакции: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"hcsdo:‌MedicalProductRegistrationDocCode‌Type (M.HC.SDT.00024)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документов регистрационного досье медицинского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10";</w:t>
            </w:r>
          </w:p>
          <w:bookmarkEnd w:id="188"/>
        </w:tc>
      </w:tr>
    </w:tbl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3: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 изложить в следующей редакции: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"1.0.1";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изложить в следующей редакции: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"urn:EEC:R:HC:MM:06:MedicalProductRegistrationExpertReport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Details:v1.0.1";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изложить в следующей редакции: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"EEC_R_HC_MM_06_MedicalProductRegistrationExpertReport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Details_v1.0.1.xsd";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7 в графе "Тип данных" абзац "Шаблон: \d{2}" заменить абзацами следующего содержания: 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"Мин. длина: 1.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Макс. длина: 10";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таблице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3: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3 изложить в следующей редакции: 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"1.0.1";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изложить в следующей редакции: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"urn:EEC:R:HC:MM:06:MedicalProductRegistrationDocContent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Details: v1.0.1";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изложить в следующей редакции: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"EEC_R_HC_MM_06_MedicalProductRegistrationDocContent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Details_v1.0.1.xsd";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в </w:t>
      </w:r>
      <w:r>
        <w:rPr>
          <w:rFonts w:ascii="Times New Roman"/>
          <w:b w:val="false"/>
          <w:i w:val="false"/>
          <w:color w:val="000000"/>
          <w:sz w:val="28"/>
        </w:rPr>
        <w:t>таблице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5.4 в графе "Тип данных" абзац "Шаблон: \d{2}" заменить абзацами следующего содержания: 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"Мин. длина: 1.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Макс. длина: 10";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5.6 в графе "Тип данных" абзац "Шаблон: \d{2}" заменить абзацами следующего содержания: 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"Мин. длина: 1.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Макс. длина: 10";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5.8 в графе "Мн." цифру "1" заменить цифрами "0..1";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</w:t>
      </w:r>
      <w:r>
        <w:rPr>
          <w:rFonts w:ascii="Times New Roman"/>
          <w:b w:val="false"/>
          <w:i w:val="false"/>
          <w:color w:val="000000"/>
          <w:sz w:val="28"/>
        </w:rPr>
        <w:t>таблице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3: 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 изложить в следующей редакции: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"1.0.1";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изложить в следующей редакции: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"urn:EEC:R:HC:MM:06:MedicalProductRegistrationNumberRequest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Details:v1.0.1";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изложить в следующей редакции: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"EEC_R_HC_MM_06_MedicalProductRegistrationNumberRequest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Details_v1.0.1.xsd";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дополнить пунктами 28 – 30 следующего содержания: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 Описание структуры электронного документа (сведений) "Сведения о виде медицинских изделий" (R.HC.MM.06.005) приведено в таблице 20.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25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виде медицинских изделий" (R.HC.MM.06.005)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175"/>
        <w:gridCol w:w="10809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5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медицинских изделий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R.HC.MM.06.005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1.0.1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медицинских изделий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2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urn:EEC:R:HC:MM:06:MedicalProductCodeTransformationDetails:v1.0.1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MedicalProductCodeTransformationDetails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EEC_R_HC_MM_06_MedicalProductCodeTransformationDetails_v1.0.1.xsd</w:t>
            </w:r>
          </w:p>
        </w:tc>
      </w:tr>
    </w:tbl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Импортируемые пространства имен приведены в таблице 21.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0291"/>
        <w:gridCol w:w="1506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7"/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 г. № 92.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Реквизитный состав структуры электронного документа (сведений) "Сведения о виде медицинских изделий" (R.HC.MM.06.005) приведен в таблице 22.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</w:t>
            </w:r>
          </w:p>
        </w:tc>
      </w:tr>
    </w:tbl>
    <w:bookmarkStart w:name="z27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виде медицинских изделий" (R.HC.MM.06.005)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"/>
        <w:gridCol w:w="4705"/>
        <w:gridCol w:w="352"/>
        <w:gridCol w:w="2088"/>
        <w:gridCol w:w="8847"/>
        <w:gridCol w:w="508"/>
        <w:gridCol w:w="2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24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 (ccdo:‌EDoc‌Header)</w:t>
            </w:r>
          </w:p>
          <w:bookmarkEnd w:id="24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2. Код вида медицинского изделия в соответствии с Глобальной номенклатурой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(hcsdo:‌GMDNCode)</w:t>
            </w:r>
          </w:p>
          <w:bookmarkEnd w:id="24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медицинского изделия в соответствии с Глобальной номенклатурой медицинских изделий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M.HC.SDE.00747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hcsdo:‌GMDNCode‌Type (M.HC.SDT.00680)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Глобальной номенклатурой медицинских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2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вида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(hcsdo:‌Medical‌Product‌Classification‌Code)</w:t>
            </w:r>
          </w:p>
          <w:bookmarkEnd w:id="25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медицинского изделия в соответствии со справочником "Номенклатура медицинских изделий Евразийского экономического союза"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M.HC.SDE.00447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hcsdo:‌Medical‌Product‌Classification‌Code‌Type (M.HC.SDT.00580)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справочника "Номенклатура медицинских изделий Евразийского экономического союза".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  <w:bookmarkEnd w:id="2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4. Наименование вида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(hcsdo:‌Medical‌Product‌Classification‌Name)</w:t>
            </w:r>
          </w:p>
          <w:bookmarkEnd w:id="25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медицинского изделия в соответствии со справочником "Номенклатура медицинских изделий Евразийского экономического союза"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M.HC.SDE.00448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2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25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2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6. Идентификатор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(hcsdo:‌Official‌Person‌Id)</w:t>
            </w:r>
          </w:p>
          <w:bookmarkEnd w:id="25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должностного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2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25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8. Наименование должности (csdo:‌Position‌Name)</w:t>
            </w:r>
          </w:p>
          <w:bookmarkEnd w:id="26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