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4a71" w14:textId="98a4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25 сентября 2012 г.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августа 2017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сентября 2012 г. № 171 "О Консультативном комитете по вопросам предпринимательства"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102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25 сентября 2012 г. № 171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вопросам предпринимательства,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 тексту слово "Стороны" в соответствующем падеже заменить словами "государства-члены" в соответствующем падеже;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 статьей 19 Договора о Евразийской экономической комиссии от 18 ноября 2011 года" заменить словами "с пунктами 7 и 44 Положения о Евразийской экономической комиссии (приложение № 1 к Договору о Евразийском экономическом союзе от 29 мая 2014 года (далее соответственно – Договор о Союзе, Союз)) и является консультативным органом Комиссии по вопросам условий ведения предпринимательской деятельности, торговли услугами, учреждения, деятельности и осуществления инвестиций в соответствии с разделом XV Договора о Союзе";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"территории государств – членов Таможенного союза и Единого экономического пространства (далее – Стороны)" заменить словами "территориях государств – членов Союза (далее – государства-члены)";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"территории" заменить словом "территориях";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Комитет в своей деятельности руководствуется Договором о Союзе, международными договорами и актами, составляющими право Союза.";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"международных договоров и актов, составляющих право Союза (их проектов), а также нормативных правовых актов государств-членов (их проектов);";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"Евразийского экономического сообщества" заменить словом "Союза";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"совершенствованию порядка проведения мониторинга и контроля выполнения государствами-членами положений Договора о Союзе, международных договоров и актов, составляющих право Союза;";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"сотрудников соответствующих отделов" заменить словами "должностных лиц или сотрудников";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"органов," дополнить словами "бизнес-сообществ, научных и общественных организаций государств-членов,";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"городов" исключить;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"органов" дополнить словами ", бизнес-сообществ, научных и общественных организаций государств-членов";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 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