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c6f2" w14:textId="eadc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Государств, а также в некоторые решения Высшего Евразийского экономического совета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2017 года № 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связи с внесением изменений в единую Товарную номенклатуру внешнеэкономической деятельности Содружества Независимых Государств, утвержденных Решением Совета руководителей таможенных служб государств – участников СНГ от 14 июня 2017 г. № 11/65,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16, наименование подсубпозиции 5903 90 910 0 ТН ВЭД ЕАЭС изложить в следующей редакции: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 – – производными целлюлозы или другими пластмассами, с текстильным материалом, образующим лицевую сторону".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наименование субпозиции 8427 10 ТН ВЭД ЕАЭС изложить в следующей редакции: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"– погрузчики и тележки, оснащенные подъемным или погрузочно-разгрузочным оборудованием, самоходные с приводом от электрического двигателя".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 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