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a6d8" w14:textId="c2ea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мая 2017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Единые ветеринарные (ветеринарно-санитарные)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предъявляемые к товарам, подлежащим ветеринарному контролю (надзору), утвержденные Решением Комиссии Таможенного союза от 18 июня 2010 г. № 317, изменение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2017 г. № 60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вносимое в Единые ветеринарные (ветеринарно-санитарные) требования, предъявляемые к товарам, подлежащим ветеринарному контролю (надзору)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главой 45 следующего содержания: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45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ВЕТЕРИНАРНЫЕ ТРЕБОВАНИЯ  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ввозе на таможенную территорию Евразийского экономического союза и (или) перемещении между государствами-членами спермы кобелей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ввозу на таможенную территорию Евразийского экономического союза и (или) перемещению между государствами-членами допускается сперма кобелей, полученная от здоровых животных в помещениях, где есть условия для отбора спермы, ее исследования, обработки, консервации и хранения.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Кобели – доноры спермы (далее – кобели-доноры) происходят из мест содержания, свободных от следующих заразных болезней животных: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бешенство – в течение последних 6 месяцев (у кобелей-доноров в течение 15 дней после отбора спермы не проявлялись признаки бешенства);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туберкулез – в течение последних 6 месяцев.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Кобели-доноры не позднее чем за 20 дней до отбора спермы должны быть вакцинированы, если они не были привиты в течение последних 12 месяцев против бешенства, чумы плотоядных, парвовирусной и аденовирусной инфекции, лептоспироза.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Кобели-доноры не позднее чем за 14 дней до отбора спермы должны быть исследованы в аккредитованной лаборатории с отрицательными результатами (в ветеринарном сертификате должны быть указаны название лаборатории, дата и метод исследования) на лептоспироз (если они не были вакцинированы или обработаны с профилактической целью дигидрострептомицином или иным веществом, зарегистрированным в стране-экспортере, дающим эквивалентный эффект) и бруцеллез.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Кобели-доноры не менее 14 дней до отбора спермы не используются для естественного осеменения и находятся в условиях, исключающих такую возможность.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Кобели-доноры не позднее чем за 10 дней до отбора спермы должны быть обработаны антигельминтными препаратами.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подтверждения здоровья кобели-доноры перед отбором спермы должны быть подвергнуты клиническому осмотру с обязательной термометрией.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сперме кобелей-доноров не должно содержаться патогенных и токсикогенных микроорганизмов.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Сперма должна отбираться, храниться и транспортироваться в соответствии с рекомендациями Кодекса МЭБ.".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