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4444" w14:textId="e574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бытового отпаривателя для одежды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мая 2017 года № 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Бытовой напольный отпариватель для одежды и текстильных изделий, представляющий собой электрический прибор с напряжением питания переменного тока 220 – 240 В со встроенным электронагревательным элементом, оснащенный блоком управления переключением режимов отпаривания, телескопической стойкой вертикального типа, пароподающим шлангом с насадками, резервуаром для воды, предназначенный для обработки одежды и текстильных изделий паром, поступающим по пароподающему шлангу за счет создаваемого давления в резервуаре для воды при ее нагревании до температуры кипения, с целью удаления складок, заминов, заломов, загрязнений, устранения запахов, с продолжительностью работы по выработке пара, рассчитанной на объем резервуара для воды (без возможности подключения к системе водоснабжения), в соответствии с Основным правилом интерпретации Товарной номенклатуры внешнеэкономической деятельности 1 классифицируется в товарной позиции 8516 единой Товарной номенклатуры внешнеэкономической деятельности Евразийского экономического союза.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Коллегии Евразийской экономической комиссии от 24.06.2022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Бытовой ручной отпариватель для одежды и текстильных изделий, представляющий собой электрический прибор с напряжением питания переменного тока 220 – 240 В со встроенным электронагревательным элементом, оснащенный блоком управления переключением режимов отпаривания, резервуаром для воды, щеткой-насадкой (или без нее), предназначенный для обработки одежды и текстильных изделий паром, поступающим за счет создаваемого давления в резервуаре для воды при ее нагревании до температуры кипения, с целью удаления складок, заминов, заломов, загрязнений, устранения запахов, с продолжительностью работы по выработке пара, рассчитанной на объем резервуара для воды, в соответствии с Основным правилом интерпретации Товарной номенклатуры внешнеэкономической деятельности 1 классифицируется в товарной позиции 8516 единой Товарной номенклатуры внешнеэкономической деятельности Евразийского экономического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подпунктом 1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24.06.2022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мая 2017 г. № 51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</w:t>
      </w:r>
      <w:r>
        <w:br/>
      </w:r>
      <w:r>
        <w:rPr>
          <w:rFonts w:ascii="Times New Roman"/>
          <w:b/>
          <w:i w:val="false"/>
          <w:color w:val="000000"/>
        </w:rPr>
        <w:t xml:space="preserve">изображения бытового отпаривателя для одежды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исключено решением Коллегии Евразийской экономической комиссии от 24.06.2022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