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613d" w14:textId="eef6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ботвоудалителя картофельного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Ботвоудалитель картофельный, представляющий собой сельскохозяйственное оборудование с возможностью фронтального и (или) заднего агрегатирования на сельскохозяйственном тракторе, оборудованный роторным валом, противорежущей пластиной, опорными колесами, ботвоотводными листами или ботвоотводными листами и горизонтальным поперечным транспортером, предназначенный для срезания и измельчения картофельной ботвы, в соответствии с Основными правилами интерпретации Товарной номенклатуры внешнеэкономической деятельности 1 и 6 классифицируется в субпозиции 8433 5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