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303c" w14:textId="7ac3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конденсаторов и испарителей для систем кондиционирования воздуха моторных транспортных средств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2017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Конденсаторы и испарители, предназначенные для применения в составе систем кондиционирования воздуха, используемых для поддержания необходимых параметров температуры и влажности воздуха в салонах моторных транспортных средств, в соответствии с Основным правилом интерпретации Товарной номенклатуры внешнеэкономической деятельности 1 классифицируются в товарной позиции 8415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