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d7dd" w14:textId="3a8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"Об ограничении применения опасных веществ в изделиях электротехники
и радиоэлектроники" (ТР ЕАЭС 037/2016)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2017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 1 марта 2020 г. допускаются производство и выпуск в обращение изделий электротехники и радиоэлектроники на территории Евразийского экономического союза (далее – Союз) без осуществления оценки соответствия и документов об оценке соответствия требованиям технического регламента Евразийского экономического союза «Об ограничении применения опасных веществ в изделиях электротехники и радиоэлектроники» (ТР ЕАЭС 037/2016) (далее – технический регламент);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обращение изделий электротехники и радиоэлектроники, указанных в подпункте «а» настоящего пункта, допускается в течение срока их службы, установленного в соответствии с законодательством государства – члена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Республики Беларусь совместно с государствами – членами Союза обеспечить разработку и представление в Евразийскую экономическую комиссию до 1 января 2018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проекта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Решения Совета Евразийской экономической комиссии о принятии технического регламента Евразийского экономического союза «Об ограничении применения опасных веществ в изделиях электротехники и радиоэлектроники», но не ранее чем по истечении 30 календарных дней с даты официального опубликования настоящего Решения.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