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a665" w14:textId="996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18 августа 2015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2017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позиции 4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18 августа 2015 г. № 101 «О применении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союза» в графе «Производитель» слова «Hunting Energy» заменить словами «Hunting Energy Services».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101.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