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a665" w14:textId="996a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18 августа 2015 г.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января 2017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позиции 4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18 августа 2015 г. № 101 «О применении антидемпинговой меры в отношении стальных бесшовных труб, применяемых для бурения и эксплуатации нефтяных и газовых скважин, происходящих из Китайской Народной Республики и ввозимых на таможенную территорию Евразийского экономического союза» в графе «Производитель» слова «Hunting Energy» заменить словами «Hunting Energy Services».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101.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