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34ff" w14:textId="b093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распространении наилучших практик создания и обеспечения функционирования объектов индустриально-инновационной инфраструктуры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2016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разработки актов и мероприятий по реализации Основных направлений промышленного сотрудничества в рамках Евразийского экономического союза,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17,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распространения наилучших практик создания и обеспечения функционирования объектов индустриально-инновационной инфраструктуры государств – членов Евразийского экономического союза (далее соответственно – объекты инфраструктуры, государства-члены, Союз), развития кооперации предприятий и организаций, размещаемых на объектах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даты опубликования настоящей Рекомендации на официальном сайте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сформировать и ежегодно актуализировать перечень объектов инфраструктуры, включая такие объекты, как промышленный (инновационный) кластер, технологический (инновационный) парк (технопарк), индустриальный (промышленный) парк (зона), научно-технический (инновационный) центр и другие объекты инфраструктуры, предусмотренные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определить передовые (модельные) национальные объекты инфраструктуры для изучения наилучших практик и опыта их создания и обеспечения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проводить с участием бизнес-сообществ государств-членов совместные мероприятия по обмену опытом по созданию и обеспечению функционирования передовых (модельных) национальных объектов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провести совместно с Евразийской экономической комиссией обзор наилучших мировых практик, международных стандартов и опыта создания передовых (модельных) национальных объектов инфраструктуры, а также выработать предложения по определению критериев отнесения объектов к объектам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изучить вопрос о целесообразности введения в рамках Союза системы добровольной сертификации объектов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проработать вопрос об обеспечении юридическим лицам государств-членов недискриминационного доступа к объектам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в Евразийскую экономическую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1 мая 2017 г. – перечень объектов инфраструктуры, указанный в подпункте «а» пункта 1 настоящей Рекомендации, а также ежегодно, до 1 мая, представлять его актуализированную версию с целью размещения на официальном сайте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 1 июня 2017 г. – перечень передовых (модельных) национальных объектов инфраструктуры, указанных в подпункте «б» пункта 1 настоящей Рекомендации, с целью его размещения на официальном сайте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 1 июля 2017 г. – предложения о плане совместных мероприятий по обмену опытом по созданию и обеспечению функционирования передовых (модельных) национальных объектов инфраструктуры на 2017 – 2018 годы в соответствии с подпунктом «в» пункта 1 настоящей Рекомендации с целью его размещения на официальном сайте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 1 января 2018 г. – информацию по результатам выполнения подпункта «г» пункта 1 настоящей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 1 января 2019 г. – предложения, касающиеся целесообразности введения в рамках Союза системы добровольной сертификации объектов инфраструктуры, подготовленные по результатам изучения вопроса в соответствии с подпунктом «д» пункта 1 настоящей Рекомендации.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