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e7d2" w14:textId="447e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уполномоченными органами государств - членов Евразийского экономического союза международного стандарта "Международная стандартная классификация образования (МСКО 2011)"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19 декабря 2016 года №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 в целях обеспечения сопоставимости показателей, характеризующих уровни профессионального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в информационно-телекоммуникационной сети «Интернет» обеспечить применение их уполномоченными органами международного стандарта «Международная стандартная классификация образования (МСКО 2011)», текст которого на русском языке размещен на официальном сайте Евразийского экономического союза в информационно-телекоммуникационной сети «Интернет» по адресу: http://www.eurasiancommission.org/ru/act/integr_i_makroec/dep_stat/info/Pages/classification.aspx.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