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46fe" w14:textId="3544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требованиям по сертификату безопасности на железнодорожном транспорте и порядку его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марта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Рекомендация вступило в силу 31.03.2016 -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при разработке нормативных актов определять порядок выдачи, отказа в выдаче, продления срока действия, приостановления действия и прекращения действия сертификата безопасности, а также порядок проведения аудитов системы управления безопасности, включая требования к системе управления безопасностью, с учетом </w:t>
      </w:r>
      <w:r>
        <w:rPr>
          <w:rFonts w:ascii="Times New Roman"/>
          <w:b w:val="false"/>
          <w:i w:val="false"/>
          <w:color w:val="000000"/>
          <w:sz w:val="28"/>
        </w:rPr>
        <w:t>Общих подходов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сертификату безопасности на железнодорожном транспорте и порядку его выдачи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2016 г. № 4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ПОДХОДЫ</w:t>
      </w:r>
      <w:r>
        <w:br/>
      </w:r>
      <w:r>
        <w:rPr>
          <w:rFonts w:ascii="Times New Roman"/>
          <w:b/>
          <w:i w:val="false"/>
          <w:color w:val="000000"/>
        </w:rPr>
        <w:t>
к требованиям по сертификату безопасности</w:t>
      </w:r>
      <w:r>
        <w:br/>
      </w:r>
      <w:r>
        <w:rPr>
          <w:rFonts w:ascii="Times New Roman"/>
          <w:b/>
          <w:i w:val="false"/>
          <w:color w:val="000000"/>
        </w:rPr>
        <w:t>
на железнодорожном транспорте и порядку его выдачи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 к приложению № 2 к Протоколу о скоординированной (согласованной) транспортной политике (приложение № 24 к Договору о Евразийском экономическом союзе от 29 мая 2014 года) в целях обеспечения государствами – членами Евразийского экономического союза (далее соответственно – государства-члены, Союз) безопасности на железнодорожном транспорте и снижения рисков возникновения при организации, осуществлении и обеспечении перевозочного процесса нарушений, которые могут причинить вред жизни, здоровью человека, окружающей среде, нанести ущерб имуществу пользователей услуг по перевозке, участников перевозочного процесса и третьих лиц на территории Союза, и определяет порядок выдачи сертификата безопасности, в том числе требования к разработке и внедрению перевозчиком системы управления безопасностью перевозочного процесса на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документа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«аудит системы управления безопасностью» – систематический процесс диагностики системы управления безопасностью и оценки ее соответствия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«процедуры» – установленный способ осуществления деятельности или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«система управления безопасностью» – совокупность взаимосвязанных и взаимодействующих компонентов управления, охватывающих процессы планирования, подготовки и выполнения операций, мониторинга, контроля и анализа и направленных на обеспечение выполнения установленных требований к безопасности перевозочного процесса и снижение рисков причинения вреда жизни, здоровью человека, окружающей среде, нанесения ущерба имуществу пользователей услуг по перевозке, участников перевозочного процесса и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 перевозочного процесса» – организация железнодорожного транспорта государства-члена, участвующая в перевозочном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скоординированной (согласованной) транспортной политике (приложение № 24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обеспечения безопасности на железнодорожном транспорте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системность и комплексность применения мер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приоритет превентивных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соблюдение баланса интересов пользователей услуг, участников перевозочного процесса,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выдачи, отказа в выдаче, продления срока действия, приостановления действия и прекращения действия сертификата безопасности, а также порядок проведения аудитов системы управления безопасности, включая требования к системе управления безопасностью, определяются законодательством государства-члена, на территории которого расположены объекты инфраструктуры.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Общие требования к системе управления безопасностью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выполнения требований к обеспечению безопасности перевозочного процесса перевозчиком разрабатывается, документально оформляется, внедряется, поддерживается в актуальном состоянии и постоянно улучшается система управления безопасностью в соответствии с установленными принципами 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внедрения, поддержания в актуальном состоянии и улучшения системы управления безопасностью перевозчиком: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реализуется политика в области обеспечения безопасности перевозочного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планируются, устанавливаются и внедряются процессы, необходимые для реализации политики в области обеспечения безопасности перевозочного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внедряются и применяются процедуры, описывающие порядок осуществления деятельности или процесса, в том числе процедуры управления рисками, несоответствиями, корректирующими действиями, проведения внутренних аудитов, управления документацией и записями;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определяются функции, полномочия и ответственность подразделений и должностных лиц по вопросам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определяются и обеспечиваются ресурсы, необходимые для реализации политики в области обеспечения безопасности перевозочного процесса и осуществления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устанавливаются критерии и методы, гарантирующие, что управление этими процессами и контроль осуществляются результативно;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проводятся мониторинг и анализ осуществления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осуществляются действия, необходимые для достижения запланированных результатов и непрерывного улучшения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осуществляются действия, необходимые для предупреждения технических сбоев, устранения их причин и предупреждения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осуществляются меры, направленные на постоянное улучшение системы управления безопасностью;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осуществляются иные действия для поддержания результативности системы управления безопасностью.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реализации политики в области обеспечения безопасности перевозочного процесса устанавливается приоритет безопасности услуг железнодорожного транспорта, обеспечивается основа для определения целей в области обеспечения безопасности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Система управления безопасностью должна включать в себя процессы и процедуры,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соблюдение требований, установленных нормативными правовыми актами государств-членов и актами оператора инфраструктуры в области обеспечения безопасности перевозочного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с установленной периодичностью оценки соответствия деятельности перевозчика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реализацию мер по идентификации опасностей и управлению рисками в области обеспечения безопасности на железнодорожном транспорте, включая определение методов, лиц, ответственных за выявление опасностей, оценку рисков, разработку плана мероприятий или корректирующих действий, а также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ведение учета и анализ причин нарушений безопасности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наличие уровня подготовки и квалификации кадров, необходимого для выполнения установленных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соответствие железнодорожного подвижного состава, объектов инфраструктуры, принадлежащих перевозчику и задействованных в перевозочном процессе, а также условий их эксплуатации установленным требованиям при организации, осуществлении и обеспечении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Перевозчиком осуществляется контроль процессов, переданных для исполнения сторонней организации и влияющих на соответствие системы управления безопасностью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Перевозчиком с установленной периодичностью проводится внутренний аудит системы управления безопасностью.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Общие требования к порядку выдачи</w:t>
      </w:r>
      <w:r>
        <w:br/>
      </w:r>
      <w:r>
        <w:rPr>
          <w:rFonts w:ascii="Times New Roman"/>
          <w:b/>
          <w:i w:val="false"/>
          <w:color w:val="000000"/>
        </w:rPr>
        <w:t>
сертификата безопасности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проведения сертификации системы управления безопасностью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подачу перевозчиком в уполномоченный орган государства-члена, на территории которого расположены объекты инфраструктуры (далее – уполномоченный орган), заявки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рассмотрение заявки на предмет ее соответствия требованиям, установленным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при необходимости уполномоченным органом аудита системы управления безопасностью в соответствии с законодательством государства-члена, на территории которого расположены объекты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принятие уполномоченным органом решения о выдаче (отказе в выдаче) сертификата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документы, подаваемые в целях получения сертификата безопасности, представляются на русском языке либо на государственном языке государства-члена, на территории которого зарегистрирован оператор инфраструктуры, и не должны содержать исправлений или дополнений, а в случае их представления на ином языке – сопровождаются заверенным в установленном порядке переводом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проведению аудита системы управления безопасностью могут быть привлечены по решению уполномоченного органа специалисты оператора инфраструктуры, а также соответствующих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Общий срок сертификации не должен превышать 3 месяцев с даты подачи заявки до принятия уполномоченным органом решения о выдаче (отказе в выдаче) сертификата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Сертификат безопасности оформляется уполномоченным органом по форме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Сертификат безопасности выдается уполномоченным органом с указанием срока действия. Срок действия сертификата безопасности составляет не менее 1 года и не более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Сертификат безопасности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выдаче сертификата безопасности может быть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представленные перевозчиком документы не соответствуют требованиям, установленным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результатам аудита система управления безопасностью перевозчика не соответствует требованиям, установленным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перевозчик отказывается от проведения аудита системы управления безопасностью или препятствует этому.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в выдаче сертификата безопасности уполномоченный орган выдает перевозчику заключение с указанием причин отказа.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Общим подходам к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сертификату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железнодорожном транспорте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порядку его выдачи      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сертификата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уполномоченного органа)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Сертификат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сертификат подтверждает, что система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безопасностью соответствует требованиям,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государства – члена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лицо, им уполномоченное 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«____»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48"/>
        <w:gridCol w:w="11652"/>
      </w:tblGrid>
      <w:tr>
        <w:trPr>
          <w:trHeight w:val="30" w:hRule="atLeast"/>
        </w:trPr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Настоящий сертификат подлежит приостановлению или отзыву в случаях, предусмотренных законодательством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государства – члена Евразийского экономического союза) в области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2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утрате (повреждении) сертификата перевозчик обязан подать заявление в уполномоченный орган с указанием обстоятельств утраты (повреждения) сертификата.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