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233a" w14:textId="ae32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подходах к созданию механизма обеспечения прослеживаемости товаров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12 августа 2016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20 мая 2016 г. №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подходы, предложенные проектом Соглашения об установлении механизма обеспечения прослеживаемости товаров в государствах – членах Евразийского экономического союза (далее – проект Соглашения, 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 – членов Евразийского экономического союза (далее – Союз) и Евразийскую экономическую комиссию (далее – Комиссия) до 1 октября 2016 года доработать проект Соглашения, исходя из следующего: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Для целей подготовки проекта Соглашения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«товары» – имущество, ввезенное на таможенную территорию Союза и выпущенное в соответствии с таможенной процедурой выпуск для внутреннего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«оборот товаров» – ввоз товаров на таможенную территорию Союза и их реализация на территориях государств – членов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в) «прослеживаемость» – особенности организации учета операций, осуществляемых в отношении товаров в соответствии с требованиями, установленными Соглашением, в целях контроля оборота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На основе подходов (принципов) Соглашения должно обеспечиваться: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подтверждение законности оборота товаров, перемещаемых во взаимной торговле между государствами – членами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создание условий, исключающих использование лицами различных схем уклонения от уплаты таможенных и налоговых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Прослеживаемость обеспечивается за счет документальной идентификации товарной партии, а также в случаях, установленных Советом Комиссии – за счет применения особых идентификационных меток на товаре, либо его упаковке.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Механизм прослеживаемости товаров охватывает товары, ввозимые на таможенную территорию Союза. Товары, производимые на территории государств – членов Союза, не подлежат прослеживаемости.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В отношении ввозимых товаров Соглашение регулирует правоотношения, возникающие после помещения товаров под таможенную процедуру выпуска для внутреннего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Передача сведений, необходимых другим государствам – членам Союза для продолжения прослеживаемости товаров при ввозе товаров с территории Республики Армения на остальную часть таможенной территории Союза, осуществляется путем внесения таких сведений таможенными органами Республики Армения в транзитную декларацию.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2.7. Стороны в целях реализации Соглашения должны обеспечить внедрение обязательного оформления товаросопроводительных документов и (или) других инструментов обеспечения прослеживаемости товаров (например, электронные счета-фактуры)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Информационный обмен между национальными системами обеспечения прослеживаемости товаров разных государств – членов Союза осуществляется посредством интегрированной информационной системы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2.9. При информационном взаимодействии уполномоченный орган государства – члена Союза, на территорию которого ввозятся товары, получает в режиме онлайн от уполномоченного органа государства – члена Союза, с территории которого вывозятся такие товары, информацию о сделке, на основании которой товары перемещаются с территории одного государства – члена Союза на территорию другого государства – члена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предшествующих сделках, совершенных на территории государства – члена Союза, с территории которого ввозятся прослеживаемые товары, направляется по отдельному запросу в электронном виде от уполномоченного органа государства – члена Союза, на территорию которого ввозятся такие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2.10. Правительства государств – членов Союза определяют уполномоченный орган, ответственный за направление сведений необходимых для прослеживаемости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2.11. Все товары, ввезенные и фактически находящиеся на таможенной территории Союза на дату вступления в силу Соглашения об установлении механизма обеспечения прослеживаемости товаров в государствах – членах Евразийского экономического союза, подлежат включению в систему прослеживаемости в порядке и на условиях, установленных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2.12. Определить исчерпывающий перечень сведений, необходимых для обеспечения прослеживаемости товаров, в тексте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Отметить, что государства – члены Союза намереваются: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С 1 февраля 2018 года приступить к проведению пилотного проекта по внедрению механизма прослеживаемости.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Пилотный проект будет распространяться на ограниченное количество товарных позиций (на уровне не менее 4-х знаков по Товарной номенклатуре внешнеэкономической деятельности Евразийского экономического союза (далее – ТН ВЭД) в соответствии с перечнем, определяемым Советом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В соответствии с решением Совета Комиссии приступить в течение 2018 года к эксплуатации механизма прослеживаемости товаров на постоянной основе исходя из результатов проведения пилотного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товаров с указанием кодов ТН ВЭД, подлежащих прослеживаемости на постоянной основе, определяется Советом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