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e2fc" w14:textId="29ce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механизма маркировки отдельных категорий товаров контрольными (идентификационными) знаками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12 августа 2016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в 2015 –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от 8 сентября 2015 г. (далее – Соглашение) Евразийский межправительственный совет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совместно с правительствами государств – членов Евразийского экономического союза до 1 сентября 2016 г. проработать предложения относительно юридического закрепления норм Соглашения, связанных с оборотом товаров, в отношении которых принято решение о маркировке контрольными (идентификационными) знаками, в 2017 г. и последующих годах.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Евразийского экономического союза и Евразийской экономической комиссии провести совместные консультации по итогам полученных предложений и доложить на ближайшем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