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53d6" w14:textId="eb35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рабочей группы высокого уровня по разработке механизма взаимодействия государств - членов Евразийского экономического союза в случае применения одним из государств в одностороннем порядке специальных экономических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февраля 2016 года № 14. Утратило силу распоряжением Совета Евразийской экономической комиссии от 17 мая 2017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распоряжением Совета Евразийской экономической комиссии от 17.05.2017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1.Сформировать рабочую группу высокого уровня по разработке механизма взаимодействия государств – членов Евразийского экономического союза в случае применения одним из государств в одностороннем порядке специальных экономических мер (далее – Рабочая группа, Союз соответственно).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2.Государствам – членам Союза (далее – государства-члены) и Евразийской экономической комиссии (далее – Комиссия) в двухнедельный срок сформировать и утвердить состав Рабочей группы высокого уровня (на уровне заместителей руководителей профильных министерств и ведомств, экспертов), под руководством члена Коллегии (Министра) по таможенному сотрудничеству Комиссии.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3.Рабочей группе до 1 сентября 2016 года представить для рассмотрения на заседании Совета Комиссии проект решения Евразийского межправительственного совета, содержащего соответствующий механизм взаимодействия уполномоченных органов государств-членов в случае применения одним из государств-членов в одностороннем порядке специальных экономических мер и обеспечивающего минимизацию рисков для экономик других государств-членов.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распоряжение вступает в силу с даты его принятия.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