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deda" w14:textId="3c0d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взаимного признания результатов работ по обеспечению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взаимного признания результатов работ по обеспечению единства измерений: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января 2017 г., но не ранее 30 календарных дней с даты его официального опубликования.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О. Панкратов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145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 </w:t>
      </w:r>
      <w:r>
        <w:br/>
      </w:r>
      <w:r>
        <w:rPr>
          <w:rFonts w:ascii="Times New Roman"/>
          <w:b/>
          <w:i w:val="false"/>
          <w:color w:val="000000"/>
        </w:rPr>
        <w:t xml:space="preserve">взаимного признания результатов работ по обеспечению единства измерений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целях проведения согласованной политики в области обеспечения единства измерений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определяют порядок взаимного признания результатов работ по обеспечению единства измерений государствами – членами Евразийского экономического союза (далее – государства-члены).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взаимным признанием результатов работ по обеспечению единства измерений понимается взаимное признание государствами-членами документов, оформленных по результатам работ по обеспечению единства измерений, выполненных в соответствии с порядком проведения соответствующих работ, утверждаемым Евразийской экономической комиссией (далее – порядок проведения работ).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Взаимное признание результатов работ по обеспечению единства измерений (далее – работы) осуществляется в отношении работ, выполненных органами государственной власти или юридическими лицами государств-членов, уполномоченными (нотифицированными) в соответствии с законодательством своего государства на выполнение таких работ (далее – уполномоченный орган (организация)), согласно порядку проведения работ и настоящим Правилам.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Взаимное признание результатов осуществляется в отношении следующих работ: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метрологическая аттестация методики (метода) измерений;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аттестация методики (метода) измерений, принимаемой в качестве референтной методики (метода) измерений;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утверждение типа стандартного образца;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утверждение типа средств измерений;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поверка средства измерений.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Признание результатов утверждения типа средств измерений (стандартного образца) и поверки средства измерений осуществляется применительно к средствам измерений, изготовленным на территориях государств-членов.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типа средств измерений, изготовленных в третьих странах, осуществляется в соответствии с законодательством государств-членов.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Государствами-членами определяются органы, осуществляющие взаимное признание результатов работ.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 окончании выполнения работ уполномоченным органом (организацией) в органы государств-членов, осуществляющие взаимное признание результатов работ, представляются: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для признания результатов работ по метрологической аттестации методики (метода) измерений и аттестации методики (метода) измерений, принимаемой в качестве референтной методики (метода) измерений, – копии свидетельства о метрологической аттестации методики (метода) измерений и методики (метода) измерений;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для признания результатов работ по утверждению типа стандартного образца – копии сертификата об утверждении типа стандартного образца, описания типа стандартного образца, паспорта и этикетки стандартного образца, а также эксплуатационные документы (при наличии);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признания результатов работ по утверждению типа средств измерений – копии сертификата об утверждении типа средств измерений, описания типа средств измерений, методики поверки, а также эксплуатационные документы;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для признания результатов работ по поверке средства измерений – сведения об уполномоченной организации, осуществившей поверку средства измерений, и изображение знака поверки. Признание результатов работ по первичной поверке при выпуске из производства средств измерений может осуществляться одновременно с признанием работ по утверждению типа этих средств измерений.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Органом, осуществляющим взаимное признание результатов работ, в срок, не превышающий 20 рабочих дней с даты получения указанных в пункте 7 настоящих Правил документов и сведений, обеспечиваются рассмотрение этих документов и сведений, принятие решения о взаимном признании (непризнании) результатов работ, размещение сведений о взаимном признании результатов работ в информационном фонде в области обеспечения единства измерений своего государства-члена и направление соответствующего уведомления в уполномоченный орган (организацию) другого государства-члена.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Уполномоченным органом (организацией) при получении уведомления о взаимном признании результатов работ осуществляются: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информирование в письменном виде заявителя, выполнившего работы, о взаимном признании государствами-членами результатов работ;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выдача заявителю, выполнившему работы, документа, оформленного согласно порядку выполнения соответствующих работ;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внесение сведений о взаимном признании результатов работ в информационный фонд в области обеспечения единства измерений своего государства-члена.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Органом, осуществляющим взаимное признание результатов работ, может быть принято решение об отказе во взаимном признании результатов работ в случае непредставления документов и сведений, указанных в пункте 7 настоящих Правил, или их представления не в полном объеме. Уведомление о принятом решении (с обоснованием) направляется в уполномоченный орган (организацию) в письменном виде в течение 3 рабочих дней с даты принятия решения.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Уполномоченным органом (организацией) при получении уведомления о принятии решения об отказе во взаимном признании результатов работ в течение 5 рабочих дней с даты получения уведомления организуется проведение консультаций с заявителем и органом, осуществляющим взаимное признание результатов работ, для устранения причин такого отказа.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