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5eaf" w14:textId="1be5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регламенте Евразийского экономического союза "Требования к сжиженным углеводородным газам для использования их в качестве 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«Требования к сжиженным углеводородным газам для использования их в качестве топлива» (TP ЕАЭС 036/2016).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технический регламент Евразийского экономического союза «Требования к сжиженным углеводородным газам для использования их в качестве топлива» (TP ЕАЭС 036/2016) вступает в силу с 1 января 2018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ПРИНЯТ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2016 г. № 68   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
«Требования к сжиженным углеводородным газам </w:t>
      </w:r>
      <w:r>
        <w:br/>
      </w:r>
      <w:r>
        <w:rPr>
          <w:rFonts w:ascii="Times New Roman"/>
          <w:b/>
          <w:i w:val="false"/>
          <w:color w:val="000000"/>
        </w:rPr>
        <w:t>
для использования их в качестве топлива» (ТР ЕАЭС 036/2016)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технический регламент устанавливает обязательные для применения и исполнения на территории Евразийского экономического союза (далее – Союз)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сжиженным углеводородным газам и связанным с требованиями к сжиженным углеводородным газам процессам хранения, перевозки, реализации и утилизации, а также требования к маркировке сжиженных углеводородных газов для обеспечения их свободного перемещения на территории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отношении сжиженных углеводородных газов будут приняты иные технические регламенты Союза, устанавливающие требования к сжиженным углеводородным газам, то сжиженные углеводородные газы также должны соответствовать требованиям всех технических регламентов Союза, действие которых на них распространяется.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Область применения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распространяется на сжиженные углеводородные газы, выпускаемые в обращение и находящиеся в обращении на территории Союза и предназначенные для коммунально-бытового и производственного потребления в качестве топлива, а также для использования в качестве моторного топлива для автомобильного транспорта (далее – сжиженные углеводородные газы).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технический регламент разработан в целях защиты жизни и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 сжиженных углеводородных газов относительно их назначения, безопасности и энергетической эффективности, а также в целях ресурсосбережения. 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понятия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технического регламента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«выпуск сжиженных углеводородных газов в обращение» –поставка или ввоз сжиженных углеводородных газов (в том числе отправка со склада изготовителя или отгрузка без складирования) с целью распространения на территории Союза в ходе коммерческой деятельности на безвозмездной или 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«идентификация сжиженных углеводородных газов» – установление тождественности характеристик сжиженных углеводородных газов, представленных для обязательного подтверждения соответствия, характеристикам, указанным в сопроводительных документах к сжиженным углеводородным газам;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«изготовитель» – юридическое лицо или физическое лицо, зарегистрированное в качестве индивидуального предпринимателя (в том числе иностранный изготовитель), осуществляющие от своего имени производство или производство и реализацию сжиженных углеводородных газов и ответственные за их соответствие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«импортер» – юридическое лицо или физическое лицо, зарегистрированное в качестве индивидуального предпринимателя, являющиеся резидентами государства – члена Союза, которые заключают с нерезидентом государства – члена Союза внешнеторговый договор на ввоз сжиженных углеводородных газов с целью их распространения на территории Союза в ходе коммерческой деятельности на безвозмездной или возмездной основе и несут ответственность за соответствие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«партия сжиженных углеводородных газов» – любое количество сжиженных углеводородных газов одного целевого назначения и марки (при наличии), однородное по показателям качества и сопровождаемое паспортом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«паспорт качества» – документ, содержащий сведения об изготовителе и фактические значения нормируемых показателей качества, полученные в результате лабораторных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«потребитель» – юридическое лицо, физическое лицо, зарегистрированное в качестве индивидуального предпринимателя, или физическое лицо, приобретающее и использующее сжиженные углеводородные газы исключительно для собственных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«продавец» – юридическое лицо или физическое лицо, зарегистрированное в качестве индивидуального предпринимателя, являющиеся резидентами государства – члена Союза, которые осуществляют реализацию сжиженных углеводородных газов потребителю и несут ответственность за соответствие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«реализация» – передача на возмездной основе прав собственности на сжиженные углеводородные газы одним лицом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«сжиженные углеводородные газы» – смесь углеводородов (пропана, пропилена, бутанов, бутиленов и бутадиенов с присутствием метана, этана, этилена и (или) пентанов и пентенов), преобразованная в жидкое состояние;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«уполномоченное изготовителем лицо» – зарегистрированные в установленном законодательством государства – члена Союза порядке на его территории юридическое лицо или физическое лицо в качестве индивидуального предпринимателя, которые на основании договора с изготовителем осуществляют действия от имени этого изготовителя при оценке соответствия и выпуске в обращение сжиженных углеводородных газов на территории Союза, а также несут ответственность за соответствие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«утилизация сжиженных углеводородных газов» – действие, направленное на предотвращение использования сжиженных углеводородных газов, не соответствующих требованиям настоящего технического регламента, а также других технических регламентов Союза, действие которых на них распространяется.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Правила обращения сжиженных углеводородных газов</w:t>
      </w:r>
      <w:r>
        <w:br/>
      </w:r>
      <w:r>
        <w:rPr>
          <w:rFonts w:ascii="Times New Roman"/>
          <w:b/>
          <w:i w:val="false"/>
          <w:color w:val="000000"/>
        </w:rPr>
        <w:t>
на рынке Союза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Сжиженные углеводородные газы выпускаются в обращение на территории Союза при их соответствии требованиям настоящего технического регламента, а также требованиям других технических регламентов Союза, действие которых на них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Сжиженные углеводородные газы, соответствующие требованиям настоящего технического регламента, а также требованиям других технических регламентов Союза, действие которых на них распространяется, прошедшие процедуру оценки соответствия, должны иметь маркировку единым знаком обращения продукции на рынке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допускаются к выпуску в обращение на территории Союза сжиженные углеводородные газы, не маркированные единым знаком обращения продукции на рынке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Сжиженные углеводородные газы на этапах хранения, перевозки и реализации должны соответствовать требованиям настоящего технического регламента, а также требованиям других технических регламентов Союза, действие которых на них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Каждая партия сжиженных углеводородных газов, выпускаемая в обращение на территории Союза, должна сопровождаться паспортом качества, содержащим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изготовителя, его место нахождения (адрес юридического лица), а также адрес места осуществления деятельности по изготовлению сжиженных углеводородных газов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товарный знак изготовителя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наименование уполномоченного изготовителем лица (импортера), его место нахождения (адрес юридического лица) или наименование продавца (при ввозе сжиженных углеводородных газов на территорию Союза), его место нахождения (адрес юридического лица) – для юридического лица или фамилия, имя и отчество (при наличии),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наименование, марка (при наличии) и условное обозначение сжиженных углеводородных газов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обозначение и наименование документа, в соответствии с которым изготовлены сжиженные углеводородные 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нормативные значения физико-химических и эксплуатационных характеристик сжиженных углеводородных газов, установленные настоящим техническим регламентом, а также другими техническими регламентами Союза, действие которых на них распространяется, и документом, в соответствии с которым изготовлены сжиженные углеводородные газы, а также фактические результаты лабораторных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 наличии одоранта;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номер партии;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дата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единый знак обращения продукции на рынке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гарантийный срок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номер и дата выдачи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фамилия и подпись лица, оформившего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Паспорт качества оформляется на русском языке и при наличии соответствующих требований в законодательстве государств – членов Союза (далее – государства-члены) на государственном (государственных) языке (языках) государства-члена, на территории которого реализуются сжиженные углеводородные 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реализации сжиженных углеводородных газов продавец обязан представить по требованию покупателя копию паспорта качества и копию декларации о соответствии сжиженных углеводородных газов требованиям настоящего технического регламента.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Требования к сжиженным углеводородным газам,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процессам их хранения, перевозки, реализации и утилизации, </w:t>
      </w:r>
      <w:r>
        <w:br/>
      </w:r>
      <w:r>
        <w:rPr>
          <w:rFonts w:ascii="Times New Roman"/>
          <w:b/>
          <w:i w:val="false"/>
          <w:color w:val="000000"/>
        </w:rPr>
        <w:t>
а также требования к их маркировке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Сжиженные углеводородные газы, выпускаемые в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находящиеся в обращении на территории Союза, по физико-химическим и эксплуатационным показателям должны соответствовать требованиям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Основными опасными факторами (рисками), возникающими при хранении, перевозке, реализации и утилизации сжиженных углеводородных газов, являются их пожаровзрывоопасность, негативные воздействия на организм человека или животных, а также риски загрязнения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перевозке сжиженных углеводородных газов сопроводительные документы должны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класс опасного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код экстренных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знаки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пожаровзрывоопасности;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сведения об опасности для живых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способы и средства обезвреживания;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огнегасительные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Безопасность сжиженных углеводородных газов обеспечивается соблюдением требований, установленных настоящим техническим регламентом, а также требованиями других технических регламентов Союза, действие которых на них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Перевозка сжиженных углеводородных газов железнодорожным, автомобильным, морским и внутренним водным транспортом, их хранение и реализация осуществляются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тару, в которой перемещаются сжиженные углеводородные газы, наносится соответствующая маркировка, содержащая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Маркировка сжиженных углеводородных газов, выпускаемых в обращение на территории Союза, наносится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государства-члена, на территории которого реализуются сжиженные углеводородные газы, за исключением наименования изготовителя и наименования сжиженных углеводородных газов, а также другого текста, входящего в зарегистрированный товарный знак. Дополнительное использование иностранных языков допускается при условии полной идентичности содержания и текста.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Транспортная маркировка выполняется в соответствии с требованиями правил перевозки опасных грузов железнодорожным, автомобильным, морским и внутренним водным транспортом, действующих в государствах-членах.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Маркировка должна быть четкой и разборчивой, выполнена способом, обеспечивающим ее сохранность к воздействиям внешней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Утилизация сжиженных углеводородных газов осуществляется в соответствии с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Соответствие сжиженных углеводородных газов требованиям, указанным в приложении к настоящему техническому регламенту, при соблюдении условий хранения и перевозки должно быть обеспечено в течение всего периода обращения сжиженных углеводородных газов на территории Союза, но не менее гарантийного срока хранения, установленного в документе, в соответствии с которым изготовлены сжиженные углеводородные газы.</w:t>
      </w:r>
    </w:p>
    <w:bookmarkEnd w:id="11"/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Обеспечение соответствия сжиженных углеводородных газов</w:t>
      </w:r>
      <w:r>
        <w:br/>
      </w:r>
      <w:r>
        <w:rPr>
          <w:rFonts w:ascii="Times New Roman"/>
          <w:b/>
          <w:i w:val="false"/>
          <w:color w:val="000000"/>
        </w:rPr>
        <w:t>
требованиям технического регламента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Соответствие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распространяется, обеспечивает их безопасное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Методы исследований (испытаний) и измерений сжиженных углеводородных газов устанавливаются в стандартах,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сжиженных углеводородных газов.</w:t>
      </w:r>
    </w:p>
    <w:bookmarkEnd w:id="13"/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Оценка соответствия сжиженных углеводородных газов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соответствия сжиженных углеводородных газов требованиям настоящего технического регламента проводится в форме подтверждения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Обязательное подтверждение соответствия осуществляется в форме декларирования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Перед выпуском в обращение на территории Союза сжиженные углеводородные газы подлежат подтверждению соответствия в форме декларирования соответствия по одной из следующих схем: 3д, 4д и 6д.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декларировании соответствия сжиженных углеводородных газов заявителем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Декларирование соответствия сжиженных углеводородных газов, выпускаемых серийно, осуществляется по схемам 3д и 6д, партии сжиженных углеводородных газов – по схеме 4д.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декларировании соответствия сжиженных углеводородных газов заявителем может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для схем 3д и 6д – изготовитель (уполномоченное изготовителем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для схемы 4д – изготовитель (уполномоченное изготовителем лицо) или импортер (продавец).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Выбор схемы декларирования соответствия сжиженных углеводородных газов осуществляется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Декларирование соответствия сжиженных углеводородных газов по схемам 3д, 4д и 6д осуществляется заявителем на основании доказательств, полученных с участием аккредитованной испытательной лаборатории (центра), включенной в единый реестр органов по оценке соответствия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декларировании соответствия сжиженных углеводородных газов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формирует и анализирует документы, подтверждающие соответствие сжиженных углеводородных газов требованиям настоящего технического регламента,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содержащие информацию об объекте подтверждения соответствия (наименование сжиженных углеводородных газов, целевое назначение, марка (при наличии));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(протоколы) испытаний образцов сжиженных углеводородных газов на соответствие требованиям настоящего технического регламента, если с момента оформления протокола испытаний прошло не более 3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поставку (контракт) и товаросопроводительную документацию (схема 4д);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на систему менеджмента (копия сертификата) (схема 6д);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государственную регистрацию юридического лица или физического лица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подтверждения соответствия сжиженных углеводородных газов требованиям настоящего технического регламента, а также требованиям других технических регламентов Союза, действие которых на них распространяется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проводит идентификацию сжиженных углеводородных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обеспечивает проведение производственного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принимает все необходимые меры, для того чтобы процесс производства сжиженных углеводородных газов обеспечивал их соответствие требованиям настоящего технического регламента (схемы 3д и 6д);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предпринимает все необходимые меры по обеспечению стабильности функционирования системы менеджмента (схема 6д);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проводит испытания сжиженных углеводородных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принимает декларацию о соответствии, которая оформляется по единой форме и правилам,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наносит единый знак обращения продукции на рынке Союза в паспорт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формирует после завершения процедуры подтверждения соответствия комплект документов, который включает в себя документы, предусмотренные подпунктом «а» настоящего пункта, и декларацию о 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Декларация о соответствии подлежит регистрации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применяемой схемы декларирования соответствия сжиженных углеводородных газов срок действия декларации о соответствии устанавливается с даты ее регистрации в едином реестре выданных или принятых документов по оценке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о соответствии сжиженных углеводородных газов регистрируется на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соответствия по схеме 3д – не более 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соответствия по схеме 4д – с учетом срока хранения сжиженных углеводородных газов, но не более 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по схеме 6д – не более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Комплекты документов, послуживших основанием для принятия декларации о соответствии, и зарегистрированная декларация о соответствии должны храниться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серийно выпускаемых сжиженных углеводородных газов – в течение 3 лет со дня прекращения действия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партии сжиженных углеводородных газов – в течение 5 лет со дня регистрации декларации о 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Декларация о соответствии партии сжиженных углеводородных газов действует только в отношении сжиженных углеводородных газов, относящихся к конкретной партии.</w:t>
      </w:r>
    </w:p>
    <w:bookmarkEnd w:id="15"/>
    <w:bookmarkStart w:name="z1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Маркировка сжиженных углеводородных газов единым знаком</w:t>
      </w:r>
      <w:r>
        <w:br/>
      </w:r>
      <w:r>
        <w:rPr>
          <w:rFonts w:ascii="Times New Roman"/>
          <w:b/>
          <w:i w:val="false"/>
          <w:color w:val="000000"/>
        </w:rPr>
        <w:t>
обращения продукции на рынке Союза</w:t>
      </w:r>
    </w:p>
    <w:bookmarkEnd w:id="16"/>
    <w:bookmarkStart w:name="z1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Сжиженные углеводородные газы, соответствующие требованиям настоящего технического регламента, а также требованиям других технических регламентов Союза, действие которых на них распространяется, и прошедшие процедуру оценки соответствия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VI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маркируются единым знаком обращения продукции на рынке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Маркировка единым знаком обращения продукции на рынке Союза осуществляется перед выпуском сжиженных углеводородных газов в обращение на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Единый знак обращения продукции на рынке Союза наносится в паспорт качества.</w:t>
      </w:r>
    </w:p>
    <w:bookmarkEnd w:id="17"/>
    <w:bookmarkStart w:name="z1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Государственный контроль (надзор)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Государственный контроль (надзор) за соблюдением требований настоящего технического регламента осуществляется в соответствии с законодательством государств-членов.</w:t>
      </w:r>
    </w:p>
    <w:bookmarkEnd w:id="19"/>
    <w:bookmarkStart w:name="z1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Защитительная оговорка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Уполномоченные органы государств-членов должны предпринять все меры для ограничения и запрета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обращение сжиженных углеводородных газов на территории Союза, а также изъятия с рынка Союза сжиженных углеводородных газов, не соответствующих требованиям настоящего технического регламента, а также других технических регламентов Союза, действие которых на них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государства-члена обязан уведомить уполномоченные органы других государств-членов о принятии соответствующего решения с указанием причины его принятия и представлением доказательств, разъясняющих необходимость принятия соответствующей меры.</w:t>
      </w:r>
    </w:p>
    <w:bookmarkEnd w:id="21"/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«Требования к сжиженным углеводородным газам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использования их в качестве топлива»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ЕАЭС 036/2016)              </w:t>
      </w:r>
    </w:p>
    <w:bookmarkEnd w:id="22"/>
    <w:bookmarkStart w:name="z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 физико-химическим и эксплуатационным показателям сжиженных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углеводородных газов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2"/>
        <w:gridCol w:w="4242"/>
        <w:gridCol w:w="4526"/>
      </w:tblGrid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для сжиженных углеводородных газов, используемых для коммунально-бытового и производственного потребления в качестве топлива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для сжиженных углеводородных газов, используемых в качестве моторного топлива для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Октановое число, не менее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суммы непредельных углеводородов, %, не 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насыщенных паров, избыточное, МПа, при температуре: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плюс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минус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не менее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сероводорода и меркаптановой серы, %, не 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сероводорода, %, не 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неприятный и характерный при концентрации в воздухе 20 % от нижнего предела воспламеняемости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 запаха, баллы, не менее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Объемная доля жидкого остатка при плюс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%, не 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свободной воды и щелочи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</w:tbl>
    <w:bookmarkStart w:name="z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Давление насыщенных паров сжиженных углеводородных газов при температуре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должно определяться только в 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Допускается не определять интенсивность запаха при массовой доле меркаптановой серы в сжиженных углеводородных газах 0,002 % и более. При массовой доле меркаптановой серы менее 0,002 % или интенсивности запаха менее 3 баллов сжиженные углеводородные газы должны быть одорированы по методике, утвержденной в установленном законодательством государств – членов Евразийского экономического союза порядке.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