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68b0" w14:textId="9f66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союза, Единый таможенный тариф Евразийского экономического союза и в некоторые акты, входящие в право Евразийского экономического союза, в отношении гражданских вертолетов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9 августа 2016 года № 62.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работы Евразийской экономической комиссии, утвержденному Решением Высшего Евразийского экономического совета от 23 декабря 2014 г. № 98, </w:t>
      </w:r>
      <w:r>
        <w:rPr>
          <w:rFonts w:ascii="Times New Roman"/>
          <w:b w:val="false"/>
          <w:i w:val="false"/>
          <w:color w:val="000000"/>
          <w:sz w:val="28"/>
        </w:rPr>
        <w:t>пунктом 46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3 к Договору от 10 октября 2014 года о присоединении Республики Армения к Договору о Евразийском экономическом союзе от 29 мая 2014 года и пунктом 48 приложения № 1 к Протоколу от 8 мая 2015 года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позиции с кодом УН подраздела 1.1 классификатора льгот по уплате таможенных платежей (Приложение 7),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378, слова "подсубпозицию 8802 11 000 1" заменить словами "подсубпозиции 8802 11 000 2 и 8802 11 000 3".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перечне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утвержденном Решением Высшего Евразийского экономического совета от 8 мая 2015 г. № 16, позицию с кодом 8802 11 000 1 ТН ВЭД ЕАЭС заменить позициями следующего содержания: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"8802 11 000 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с массой пустого снаряженного аппарата не более 1000 кг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8802 11 000 3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в целях реализации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3 к Договору от 10 октября 2014 года о присоединении Республики Армения к Договору о Евразийском экономическом союзе от 29 мая 2014 года и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Протоколу от 8 мая 2015 года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а также в связи с внесением изменений в единую Товарную номенклатуру внешнеэкономической деятельности Евразийского экономического союза под подсубпозицией 8802 11 000 1 ТН ВЭД ЕАЭС, указанной в данных подпунктах, понимаются подсубпозиции 8802 11 000 2 и 8802 11 000 3 ТН ВЭД ЕАЭС.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вступает в силу по истечении 10 календарных дней с даты его официального опубликования, но не ранее 2 сентября 2016 г.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2016 г. № 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ПОДСУБПОЗИЦИЯ,</w:t>
      </w:r>
      <w:r>
        <w:br/>
      </w:r>
      <w:r>
        <w:rPr>
          <w:rFonts w:ascii="Times New Roman"/>
          <w:b/>
          <w:i w:val="false"/>
          <w:color w:val="000000"/>
        </w:rPr>
        <w:t>исключаемая из единой Товарной номенклатуры внешнеэкономической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2016 г. № 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 внешнеэкономической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2016 г. № 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