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851c" w14:textId="0b38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в отношении оксидов титана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11 июля 2016 года № 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22.09.2016 -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 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№ 130 «О едином таможенно-тарифном регулировании таможенного союза Республики Беларусь, Республики Казахстан и Российской Федерации» дополнить подпунктом 7.1.26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«7.1.26. Оксиды титана, классифицируемые кодом 2823 00 000 0 единой Товарной номенклатуры внешнеэкономической деятельности Евразийского экономического союза, ввозимые на территорию Республики Казахстан в период с 1 сентября 2016 г. по 31 августа 2021 г. включительно в объеме не более 40 тонн ежегодно и предназначенные для производства титановых слитков и сплавов, используемых в аэрокосмической отрасли, при условии предоставления в таможенные органы подтверждения целевого назначения ввозимого товара, выданного уполномоченным органом Республики Казахстан и содержащего сведения о количестве товара и организациях, осуществляющих поставку и ввоз такого товара.».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применения освобождения от уплаты таможенных пошлин при ввозе отдельных категорий товаров на единую таможенную территорию Таможенного союза, утвержденного Решением Комиссии Таможенного союза от 15 июля 2011 г. № 728, цифры «7.1.25» заменить цифрами «7.1.26».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Габриелян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Матюшевский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Сагинтаев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Панкратов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Шувалов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