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92c4" w14:textId="8349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заключением трудового договора (контракта), его продлением и основаниями для его расторжения 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августа 2016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Договора о Евразийском экономическом союзе от 29 мая 2014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заключения трудового договора (контракта), его продления и оснований для его расторжения в Евразийской экономической комиссии, утвержденных Решением Совета Евразийской экономической комиссии от 12 ноября 2014 г. № 99,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срочный трудовой договор (контракт) с должностным лицом включается условие о выплате должностному лицу выходного пособия в размере 3 должностных окладов с учетом повышающего коэффициента в случае досрочного расторжения с ним срочного трудового договора (контракта) по соглашению сторон».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Саркисяну Т.С.: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по внесению изменений в трудовые договоры (контракты) с должностными лицами, заключенные до даты вступления настоящего Решения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начать переговоры с соответствующими должностными лицами о досрочном расторжении с ними срочных трудовых договоров (контрактов) по соглашению сторон с учетом пункта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Б. Сагинтаев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