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c69" w14:textId="d042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полностью обрушенного длиннозерного риса с отношением длины к ширине, равным 3 или более, а также в некоторые решения Совета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16,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группу 10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перечня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100630 980 0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отношением длины к ширине, равным 3 или более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100630 670 9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1 к данной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100630 980 9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1 к данной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